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numId w:val="0"/>
        </w:numPr>
        <w:jc w:val="center"/>
        <w:rPr>
          <w:rFonts w:hint="eastAsia"/>
          <w:color w:val="000000"/>
          <w:highlight w:val="none"/>
        </w:rPr>
      </w:pPr>
      <w:bookmarkStart w:id="25" w:name="_GoBack"/>
      <w:bookmarkEnd w:id="25"/>
      <w:r>
        <w:rPr>
          <w:rFonts w:hint="eastAsia"/>
          <w:color w:val="000000"/>
          <w:highlight w:val="none"/>
          <w:lang w:eastAsia="zh-CN"/>
        </w:rPr>
        <w:t>货物需求及技术要求</w:t>
      </w:r>
    </w:p>
    <w:p>
      <w:pPr>
        <w:widowControl/>
        <w:spacing w:line="360" w:lineRule="auto"/>
        <w:ind w:firstLine="420" w:firstLineChars="200"/>
        <w:rPr>
          <w:rFonts w:hint="eastAsia" w:ascii="宋体" w:hAnsi="宋体"/>
          <w:szCs w:val="21"/>
        </w:rPr>
      </w:pPr>
      <w:bookmarkStart w:id="0" w:name="_Toc7241"/>
      <w:bookmarkStart w:id="1" w:name="_Toc46308687"/>
      <w:bookmarkStart w:id="2" w:name="_Toc50276165"/>
      <w:bookmarkStart w:id="3" w:name="_Toc101951263"/>
      <w:bookmarkStart w:id="4" w:name="_Toc98580293"/>
      <w:bookmarkStart w:id="5" w:name="_Toc175644394"/>
      <w:bookmarkStart w:id="6" w:name="_Toc50276204"/>
      <w:bookmarkStart w:id="7" w:name="_Toc41884706"/>
      <w:bookmarkStart w:id="8" w:name="_Toc41723936"/>
      <w:bookmarkStart w:id="9" w:name="_Toc98579011"/>
      <w:bookmarkStart w:id="10" w:name="_Toc42394517"/>
      <w:bookmarkStart w:id="11" w:name="_Toc42313172"/>
      <w:bookmarkStart w:id="12" w:name="_Toc42394673"/>
      <w:bookmarkStart w:id="13" w:name="_Toc98579610"/>
      <w:bookmarkStart w:id="14" w:name="_Toc101775125"/>
      <w:bookmarkStart w:id="15" w:name="_Toc101843125"/>
      <w:bookmarkStart w:id="16" w:name="_Toc24523"/>
      <w:bookmarkStart w:id="17" w:name="_Toc98579069"/>
      <w:bookmarkStart w:id="18" w:name="_Toc272497418"/>
      <w:bookmarkStart w:id="19" w:name="_Toc273520768"/>
      <w:bookmarkStart w:id="20" w:name="_Toc46308531"/>
      <w:bookmarkStart w:id="21" w:name="_Toc98035089"/>
      <w:bookmarkStart w:id="22" w:name="_Toc101771372"/>
      <w:bookmarkStart w:id="23" w:name="_Toc12315"/>
      <w:r>
        <w:rPr>
          <w:rFonts w:hint="eastAsia" w:ascii="宋体" w:hAnsi="宋体"/>
          <w:szCs w:val="21"/>
        </w:rPr>
        <w:t>为鼓励不同品牌的充分竞争，如某产品的某技术参数或要求属于个别品牌专有，则该技术参数及要求不具有限制性，投标人可对该参数或要求进行适当</w:t>
      </w:r>
    </w:p>
    <w:p>
      <w:pPr>
        <w:widowControl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调整，但这种调整整体上要优于或相当于招标文件的相关要求，并说明调整理由，且该调整须经评标委员会审核认可。</w:t>
      </w:r>
    </w:p>
    <w:p>
      <w:pPr>
        <w:widowControl/>
        <w:numPr>
          <w:ilvl w:val="0"/>
          <w:numId w:val="1"/>
        </w:numPr>
        <w:spacing w:line="440" w:lineRule="exact"/>
        <w:ind w:firstLine="422" w:firstLineChars="200"/>
        <w:rPr>
          <w:rFonts w:hint="eastAsia" w:ascii="宋体" w:hAnsi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</w:rPr>
        <w:t>采购</w:t>
      </w: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内容</w:t>
      </w:r>
    </w:p>
    <w:tbl>
      <w:tblPr>
        <w:tblStyle w:val="26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971"/>
        <w:gridCol w:w="1312"/>
        <w:gridCol w:w="3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货物名称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数量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采购限价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井型电离室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一台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495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说明：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投标人的投标文件必须标明所投货物的品牌与参数，保证原厂正品供货，提供相关资料等。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质保期：整机质保期为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年。（报价时须考虑此项费用）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投标人的</w:t>
            </w:r>
            <w:r>
              <w:rPr>
                <w:rFonts w:hint="eastAsia"/>
                <w:lang w:val="en-US" w:eastAsia="zh-CN"/>
              </w:rPr>
              <w:t>所投产品需为原装进口产品，投标时需注明原产地。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tbl>
    <w:p>
      <w:pPr>
        <w:spacing w:line="360" w:lineRule="auto"/>
        <w:ind w:firstLine="42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szCs w:val="21"/>
          <w:highlight w:val="none"/>
        </w:rPr>
        <w:t>技术参数及功能要求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1.功能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1.1.适用于肿瘤后装治疗的放射源的校准，是对患者处方剂量进行独立验证的标准设备。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1.2.准确地对HDR中的放射性元素铱、碘、钯、铯、锶、钴等进行校准。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2.性能特点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2.1.可选ADCL校准HDR192Ir；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2.2.测量范围：10U-80MU，0.01mCi-20Ci；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2.3.</w:t>
      </w:r>
      <w:r>
        <w:rPr>
          <w:rFonts w:hint="eastAsia" w:ascii="宋体" w:hAnsi="宋体" w:cs="宋体"/>
          <w:lang w:val="en-US" w:eastAsia="zh-CN"/>
        </w:rPr>
        <w:t>连接线不小于1m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2.4.极化电压±300V；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2.5.漏电率≤50fA；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2.6.稳定性</w:t>
      </w:r>
      <w:r>
        <w:rPr>
          <w:rFonts w:hint="eastAsia" w:ascii="宋体" w:hAnsi="宋体" w:eastAsia="宋体" w:cs="宋体"/>
          <w:lang w:val="en-US" w:eastAsia="zh-CN"/>
        </w:rPr>
        <w:t>≤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0.2%；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2.7.★响应±0.5%（中心轴25mm）；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2.8.★灵敏度pA/U（U=1uGym2/h）,HDR Iridium2.1pA/U,Cesium2.0pA/U,LDR Iridium2.3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pA/U,Iodine4.3pA/U,Palladium2.1pA/U；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2.9.★灵敏度nA/Ci,HDRIridium8.6nA/Ci,Cesium5.6nA/Ci,LDR Iridium9.1nA/Ci,Iodine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5.4nA/Ci,Palladium2.4nA/Ci；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2.10.产品标准CE0413，IEC60601-1，IEC60601-1-2。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.提供剂量检定证书。</w:t>
      </w:r>
    </w:p>
    <w:p>
      <w:pPr>
        <w:pStyle w:val="2"/>
        <w:spacing w:line="360" w:lineRule="auto"/>
        <w:ind w:left="0" w:leftChars="0" w:firstLine="422" w:firstLineChars="200"/>
        <w:rPr>
          <w:rFonts w:hint="default"/>
          <w:b/>
          <w:bCs w:val="0"/>
          <w:lang w:val="en-US" w:eastAsia="zh-CN"/>
        </w:rPr>
      </w:pPr>
      <w:r>
        <w:rPr>
          <w:rFonts w:hint="eastAsia" w:ascii="宋体" w:hAnsi="宋体"/>
          <w:b/>
          <w:bCs w:val="0"/>
          <w:szCs w:val="21"/>
          <w:lang w:val="en-US" w:eastAsia="zh-CN"/>
        </w:rPr>
        <w:t>注：</w:t>
      </w:r>
      <w:r>
        <w:rPr>
          <w:rFonts w:hint="eastAsia" w:ascii="宋体" w:hAnsi="宋体"/>
          <w:b/>
          <w:bCs w:val="0"/>
          <w:szCs w:val="21"/>
        </w:rPr>
        <w:t>标★项需提供技术证明文件之一（医疗器械注册证、医疗器械注册登记表、第三方检测报告、产品使用说明书、产品彩页）予以证明。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三、人员培训要求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货物安装、调试、验收合格后，中标人应对招标人的相关人员进行免费现场培训。</w:t>
      </w:r>
    </w:p>
    <w:p>
      <w:pPr>
        <w:spacing w:line="360" w:lineRule="auto"/>
        <w:ind w:firstLine="422" w:firstLineChars="200"/>
        <w:rPr>
          <w:rFonts w:hint="default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四、货物质量及售后服务要求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.</w:t>
      </w:r>
      <w:r>
        <w:rPr>
          <w:rFonts w:hint="eastAsia" w:ascii="宋体" w:hAnsi="宋体" w:cs="宋体"/>
          <w:color w:val="auto"/>
          <w:szCs w:val="21"/>
          <w:highlight w:val="none"/>
        </w:rPr>
        <w:t>货物质量：中标人提供的货物必须是全新、原装、合格正品，完全符合国家规定的质量标准和厂方的标准。货物完好，配件齐全。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2.保修及售后服务：依据商品的保修条款及售后服务条款，提供原厂质保，质保期为两年。质保期从货物验收合格后算起。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3.质保期内设备故障要求1小时内应答，2小时形成解决方案。逾期甲方可自行组织维修，费用由乙方承担。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、验收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中标人和招标人双方共同实施验收工作，验收结果和验收报告经双方确认后生效。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、付款方式</w:t>
      </w:r>
      <w:bookmarkStart w:id="24" w:name="_Toc8354"/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/>
          <w:highlight w:val="none"/>
        </w:rPr>
        <w:t>设</w:t>
      </w:r>
      <w:r>
        <w:rPr>
          <w:rFonts w:hint="eastAsia" w:ascii="宋体" w:hAnsi="宋体"/>
          <w:highlight w:val="none"/>
        </w:rPr>
        <w:t>备货到经验收合格后付至合同</w:t>
      </w:r>
      <w:r>
        <w:rPr>
          <w:rFonts w:hint="eastAsia" w:ascii="宋体" w:hAnsi="宋体"/>
          <w:szCs w:val="21"/>
          <w:highlight w:val="none"/>
        </w:rPr>
        <w:t>总金额</w:t>
      </w:r>
      <w:r>
        <w:rPr>
          <w:rFonts w:hint="eastAsia" w:ascii="宋体" w:hAnsi="宋体"/>
          <w:highlight w:val="none"/>
        </w:rPr>
        <w:t>的90%，</w:t>
      </w:r>
      <w:r>
        <w:rPr>
          <w:rFonts w:hint="eastAsia" w:ascii="宋体" w:hAnsi="宋体"/>
          <w:szCs w:val="21"/>
          <w:highlight w:val="none"/>
        </w:rPr>
        <w:t>两年</w:t>
      </w:r>
      <w:r>
        <w:rPr>
          <w:rFonts w:hint="eastAsia" w:ascii="宋体" w:hAnsi="宋体"/>
          <w:szCs w:val="21"/>
          <w:highlight w:val="none"/>
          <w:lang w:val="en-US" w:eastAsia="zh-CN"/>
        </w:rPr>
        <w:t>质保期满</w:t>
      </w:r>
      <w:r>
        <w:rPr>
          <w:rFonts w:hint="eastAsia" w:ascii="宋体" w:hAnsi="宋体"/>
          <w:szCs w:val="21"/>
          <w:highlight w:val="none"/>
        </w:rPr>
        <w:t>后一次性付清合同总金额的10％（不计利息，若有违约则扣除相应违约金）。</w:t>
      </w:r>
    </w:p>
    <w:p>
      <w:pPr>
        <w:spacing w:line="360" w:lineRule="auto"/>
        <w:ind w:firstLine="422" w:firstLineChars="200"/>
        <w:jc w:val="left"/>
        <w:rPr>
          <w:rFonts w:hint="default" w:ascii="宋体" w:hAnsi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七、其他要求</w:t>
      </w:r>
    </w:p>
    <w:p>
      <w:pPr>
        <w:spacing w:line="360" w:lineRule="auto"/>
        <w:ind w:left="420" w:leftChars="200" w:firstLine="0" w:firstLineChars="0"/>
        <w:jc w:val="left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1.按招标人实际需求进行供货，中标人须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无条件满足招标人需求，确保供货质量并及时供货。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2.中标</w:t>
      </w:r>
      <w:r>
        <w:rPr>
          <w:rFonts w:hint="eastAsia" w:ascii="宋体" w:hAnsi="宋体" w:cs="宋体"/>
          <w:color w:val="auto"/>
          <w:szCs w:val="21"/>
        </w:rPr>
        <w:t>人接到招标人供货通知，按照招标人要求送至指定地点，负责运输。中标人所投品牌货物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在供货或使用过程中出现质量和使用问题，招标人有权要求更换，直至招标人满意，且不再另行支付任何费用。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pStyle w:val="25"/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</w:pPr>
    </w:p>
    <w:p>
      <w:pPr>
        <w:pStyle w:val="25"/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</w:pPr>
    </w:p>
    <w:p>
      <w:pPr>
        <w:pStyle w:val="25"/>
        <w:rPr>
          <w:rFonts w:hint="eastAsia"/>
          <w:lang w:val="en-US" w:eastAsia="zh-CN"/>
        </w:rPr>
      </w:pPr>
    </w:p>
    <w:p>
      <w:pPr>
        <w:pStyle w:val="25"/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</w:pPr>
    </w:p>
    <w:p>
      <w:pPr>
        <w:pStyle w:val="25"/>
        <w:rPr>
          <w:rFonts w:hint="eastAsia"/>
          <w:lang w:val="en-US" w:eastAsia="zh-CN"/>
        </w:rPr>
      </w:pPr>
    </w:p>
    <w:bookmarkEnd w:id="24"/>
    <w:p>
      <w:pPr>
        <w:spacing w:line="360" w:lineRule="auto"/>
        <w:ind w:firstLine="420" w:firstLineChars="200"/>
        <w:rPr>
          <w:color w:val="000000"/>
          <w:highlight w:val="none"/>
        </w:rPr>
      </w:pPr>
    </w:p>
    <w:sectPr>
      <w:footerReference r:id="rId3" w:type="default"/>
      <w:pgSz w:w="11906" w:h="16838"/>
      <w:pgMar w:top="1077" w:right="1134" w:bottom="1077" w:left="1134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4893B8"/>
    <w:multiLevelType w:val="singleLevel"/>
    <w:tmpl w:val="7A4893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90703"/>
    <w:rsid w:val="0019155A"/>
    <w:rsid w:val="00192925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70BE8"/>
    <w:rsid w:val="00273182"/>
    <w:rsid w:val="002742EE"/>
    <w:rsid w:val="00274E98"/>
    <w:rsid w:val="00276E1A"/>
    <w:rsid w:val="00286CFA"/>
    <w:rsid w:val="002A0A88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2A37"/>
    <w:rsid w:val="006566AF"/>
    <w:rsid w:val="0066278A"/>
    <w:rsid w:val="006743CF"/>
    <w:rsid w:val="00676A1D"/>
    <w:rsid w:val="00690D58"/>
    <w:rsid w:val="00694776"/>
    <w:rsid w:val="00695DB8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7768"/>
    <w:rsid w:val="00790CC3"/>
    <w:rsid w:val="00791219"/>
    <w:rsid w:val="00791D8F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20657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612E"/>
    <w:rsid w:val="00A56BDC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39E6"/>
    <w:rsid w:val="00B17F9E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481F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D7F01"/>
    <w:rsid w:val="00FE0E24"/>
    <w:rsid w:val="00FE143B"/>
    <w:rsid w:val="00FE2788"/>
    <w:rsid w:val="00FE7EE2"/>
    <w:rsid w:val="012353B7"/>
    <w:rsid w:val="01336D48"/>
    <w:rsid w:val="013462E9"/>
    <w:rsid w:val="01372BF0"/>
    <w:rsid w:val="01A87AFF"/>
    <w:rsid w:val="01DF259E"/>
    <w:rsid w:val="024546E1"/>
    <w:rsid w:val="025A0035"/>
    <w:rsid w:val="027B1319"/>
    <w:rsid w:val="028B1756"/>
    <w:rsid w:val="02D17C6F"/>
    <w:rsid w:val="033B4533"/>
    <w:rsid w:val="037A3D44"/>
    <w:rsid w:val="039842CF"/>
    <w:rsid w:val="04277C5B"/>
    <w:rsid w:val="046F4701"/>
    <w:rsid w:val="04AD38D8"/>
    <w:rsid w:val="04E361D8"/>
    <w:rsid w:val="050E6095"/>
    <w:rsid w:val="054C1E5A"/>
    <w:rsid w:val="057611FE"/>
    <w:rsid w:val="05F15F97"/>
    <w:rsid w:val="065809C0"/>
    <w:rsid w:val="06C163D8"/>
    <w:rsid w:val="06CC74EF"/>
    <w:rsid w:val="06CF0C4D"/>
    <w:rsid w:val="06F95798"/>
    <w:rsid w:val="07070040"/>
    <w:rsid w:val="070714A1"/>
    <w:rsid w:val="070F4189"/>
    <w:rsid w:val="076F5B99"/>
    <w:rsid w:val="07AF0AED"/>
    <w:rsid w:val="07D5648B"/>
    <w:rsid w:val="08185D1F"/>
    <w:rsid w:val="083802A3"/>
    <w:rsid w:val="08556D54"/>
    <w:rsid w:val="08A47E4B"/>
    <w:rsid w:val="091A37AC"/>
    <w:rsid w:val="09455D5C"/>
    <w:rsid w:val="095531B4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957FA1"/>
    <w:rsid w:val="0BF3690F"/>
    <w:rsid w:val="0BFF061B"/>
    <w:rsid w:val="0C372C08"/>
    <w:rsid w:val="0C412344"/>
    <w:rsid w:val="0C4A6C5B"/>
    <w:rsid w:val="0CC66E3F"/>
    <w:rsid w:val="0D07521B"/>
    <w:rsid w:val="0D201378"/>
    <w:rsid w:val="0D6C3477"/>
    <w:rsid w:val="0DB86E1A"/>
    <w:rsid w:val="0E6C6C77"/>
    <w:rsid w:val="0E6E1BEC"/>
    <w:rsid w:val="0E9A09BD"/>
    <w:rsid w:val="0EAB4E5E"/>
    <w:rsid w:val="0F376F81"/>
    <w:rsid w:val="0F475907"/>
    <w:rsid w:val="0F624DCC"/>
    <w:rsid w:val="0FA24347"/>
    <w:rsid w:val="0FCB5FDE"/>
    <w:rsid w:val="102A3378"/>
    <w:rsid w:val="106E6132"/>
    <w:rsid w:val="108857A5"/>
    <w:rsid w:val="11130B81"/>
    <w:rsid w:val="11181AC7"/>
    <w:rsid w:val="11273C28"/>
    <w:rsid w:val="11795E19"/>
    <w:rsid w:val="117C058D"/>
    <w:rsid w:val="11DE689F"/>
    <w:rsid w:val="11EE3815"/>
    <w:rsid w:val="12361CB3"/>
    <w:rsid w:val="12406A1B"/>
    <w:rsid w:val="137524DD"/>
    <w:rsid w:val="13D0089A"/>
    <w:rsid w:val="14CE7B37"/>
    <w:rsid w:val="14FA1EB7"/>
    <w:rsid w:val="15165850"/>
    <w:rsid w:val="152543B4"/>
    <w:rsid w:val="15280B38"/>
    <w:rsid w:val="15516CF3"/>
    <w:rsid w:val="155C3C3D"/>
    <w:rsid w:val="15671063"/>
    <w:rsid w:val="157978DD"/>
    <w:rsid w:val="15957ACA"/>
    <w:rsid w:val="15F21661"/>
    <w:rsid w:val="1632480C"/>
    <w:rsid w:val="167C1C16"/>
    <w:rsid w:val="168516DE"/>
    <w:rsid w:val="16951C8F"/>
    <w:rsid w:val="16A769A2"/>
    <w:rsid w:val="17163C06"/>
    <w:rsid w:val="176509F8"/>
    <w:rsid w:val="17993526"/>
    <w:rsid w:val="17C7529A"/>
    <w:rsid w:val="181D157E"/>
    <w:rsid w:val="18436046"/>
    <w:rsid w:val="18642018"/>
    <w:rsid w:val="18820C52"/>
    <w:rsid w:val="19041D5F"/>
    <w:rsid w:val="1965662A"/>
    <w:rsid w:val="197B5AB0"/>
    <w:rsid w:val="1A957EAC"/>
    <w:rsid w:val="1A991299"/>
    <w:rsid w:val="1B2A4F8C"/>
    <w:rsid w:val="1B4758EB"/>
    <w:rsid w:val="1B614E12"/>
    <w:rsid w:val="1C096DB4"/>
    <w:rsid w:val="1C5C19C9"/>
    <w:rsid w:val="1C7A236C"/>
    <w:rsid w:val="1D0E3222"/>
    <w:rsid w:val="1D8228D3"/>
    <w:rsid w:val="1D9224BC"/>
    <w:rsid w:val="1DD44D3A"/>
    <w:rsid w:val="1DFE521F"/>
    <w:rsid w:val="1E2929FB"/>
    <w:rsid w:val="1E6C3BEE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8B1FA1"/>
    <w:rsid w:val="211A5D24"/>
    <w:rsid w:val="21380905"/>
    <w:rsid w:val="215C2E77"/>
    <w:rsid w:val="2229048A"/>
    <w:rsid w:val="22377EF2"/>
    <w:rsid w:val="22C345AA"/>
    <w:rsid w:val="22D6147A"/>
    <w:rsid w:val="23402A68"/>
    <w:rsid w:val="23804203"/>
    <w:rsid w:val="242C08C9"/>
    <w:rsid w:val="244F138E"/>
    <w:rsid w:val="24BE592A"/>
    <w:rsid w:val="24D205D9"/>
    <w:rsid w:val="250D2FC2"/>
    <w:rsid w:val="251476E8"/>
    <w:rsid w:val="25E93E98"/>
    <w:rsid w:val="26703BC4"/>
    <w:rsid w:val="26B2243F"/>
    <w:rsid w:val="26B446C5"/>
    <w:rsid w:val="272F7121"/>
    <w:rsid w:val="274A5616"/>
    <w:rsid w:val="27770A7F"/>
    <w:rsid w:val="280D5870"/>
    <w:rsid w:val="287A61C6"/>
    <w:rsid w:val="28A6500D"/>
    <w:rsid w:val="28C53A2F"/>
    <w:rsid w:val="28D320C0"/>
    <w:rsid w:val="28E42965"/>
    <w:rsid w:val="29474DEB"/>
    <w:rsid w:val="29AC630A"/>
    <w:rsid w:val="29AE22CF"/>
    <w:rsid w:val="29F255E0"/>
    <w:rsid w:val="2AC230E7"/>
    <w:rsid w:val="2AC47580"/>
    <w:rsid w:val="2AD32B7D"/>
    <w:rsid w:val="2AD71701"/>
    <w:rsid w:val="2AF3313E"/>
    <w:rsid w:val="2B0F2194"/>
    <w:rsid w:val="2B1A3920"/>
    <w:rsid w:val="2B5B780D"/>
    <w:rsid w:val="2B6E3E6C"/>
    <w:rsid w:val="2B7E32D2"/>
    <w:rsid w:val="2B945005"/>
    <w:rsid w:val="2BA137E5"/>
    <w:rsid w:val="2BC74344"/>
    <w:rsid w:val="2C3E381E"/>
    <w:rsid w:val="2C4568BF"/>
    <w:rsid w:val="2C6E3626"/>
    <w:rsid w:val="2C745C6F"/>
    <w:rsid w:val="2C7848F8"/>
    <w:rsid w:val="2C937A17"/>
    <w:rsid w:val="2CA33C4C"/>
    <w:rsid w:val="2CAB366D"/>
    <w:rsid w:val="2D067E6F"/>
    <w:rsid w:val="2D3B5B48"/>
    <w:rsid w:val="2D497788"/>
    <w:rsid w:val="2DC717B4"/>
    <w:rsid w:val="2DD510E8"/>
    <w:rsid w:val="2E352597"/>
    <w:rsid w:val="2E3D54FA"/>
    <w:rsid w:val="2E627104"/>
    <w:rsid w:val="2E9165B6"/>
    <w:rsid w:val="2E93702D"/>
    <w:rsid w:val="2EA556B9"/>
    <w:rsid w:val="2F2A4C00"/>
    <w:rsid w:val="2F676D2F"/>
    <w:rsid w:val="2F8A2042"/>
    <w:rsid w:val="30C3280C"/>
    <w:rsid w:val="30D05D38"/>
    <w:rsid w:val="30EC193C"/>
    <w:rsid w:val="319B0539"/>
    <w:rsid w:val="31E606B1"/>
    <w:rsid w:val="329F5DEA"/>
    <w:rsid w:val="332D32FA"/>
    <w:rsid w:val="33B43889"/>
    <w:rsid w:val="3437424B"/>
    <w:rsid w:val="34A40493"/>
    <w:rsid w:val="34A854C9"/>
    <w:rsid w:val="34F57493"/>
    <w:rsid w:val="35053F76"/>
    <w:rsid w:val="361F6F9E"/>
    <w:rsid w:val="364B2438"/>
    <w:rsid w:val="36AA13C3"/>
    <w:rsid w:val="36C220B8"/>
    <w:rsid w:val="37785C10"/>
    <w:rsid w:val="383973DC"/>
    <w:rsid w:val="38B31F0D"/>
    <w:rsid w:val="39275F8A"/>
    <w:rsid w:val="3959430F"/>
    <w:rsid w:val="396B7252"/>
    <w:rsid w:val="39AD610D"/>
    <w:rsid w:val="39DB0EED"/>
    <w:rsid w:val="39FC241F"/>
    <w:rsid w:val="3A46129F"/>
    <w:rsid w:val="3A7B13CD"/>
    <w:rsid w:val="3AE24497"/>
    <w:rsid w:val="3B532420"/>
    <w:rsid w:val="3B5A3261"/>
    <w:rsid w:val="3B814DAD"/>
    <w:rsid w:val="3BF57AAC"/>
    <w:rsid w:val="3C0E2C9B"/>
    <w:rsid w:val="3C1859FB"/>
    <w:rsid w:val="3C41640F"/>
    <w:rsid w:val="3CAD1E92"/>
    <w:rsid w:val="3CE378C4"/>
    <w:rsid w:val="3CFA1A11"/>
    <w:rsid w:val="3D4C34F3"/>
    <w:rsid w:val="3D4D7F33"/>
    <w:rsid w:val="3D764A71"/>
    <w:rsid w:val="3D8B33DE"/>
    <w:rsid w:val="3D8D69EA"/>
    <w:rsid w:val="3DD3114F"/>
    <w:rsid w:val="3E052EA6"/>
    <w:rsid w:val="3E1C7D0E"/>
    <w:rsid w:val="3E5C0B3F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11F1EDE"/>
    <w:rsid w:val="413C5593"/>
    <w:rsid w:val="41765972"/>
    <w:rsid w:val="41C04EE8"/>
    <w:rsid w:val="42343303"/>
    <w:rsid w:val="42701998"/>
    <w:rsid w:val="429E4D04"/>
    <w:rsid w:val="42B9333F"/>
    <w:rsid w:val="42C6743C"/>
    <w:rsid w:val="42E455AB"/>
    <w:rsid w:val="42FF0CB0"/>
    <w:rsid w:val="4347497B"/>
    <w:rsid w:val="43494444"/>
    <w:rsid w:val="43B951B0"/>
    <w:rsid w:val="43DA1382"/>
    <w:rsid w:val="44223166"/>
    <w:rsid w:val="44312219"/>
    <w:rsid w:val="444F16D0"/>
    <w:rsid w:val="44AF430B"/>
    <w:rsid w:val="44C11573"/>
    <w:rsid w:val="44EB79FC"/>
    <w:rsid w:val="44F21D67"/>
    <w:rsid w:val="45010FCD"/>
    <w:rsid w:val="452C45BC"/>
    <w:rsid w:val="4589654B"/>
    <w:rsid w:val="45F00C8D"/>
    <w:rsid w:val="460E39A2"/>
    <w:rsid w:val="46152716"/>
    <w:rsid w:val="461865CE"/>
    <w:rsid w:val="46486EBC"/>
    <w:rsid w:val="465869CB"/>
    <w:rsid w:val="467D4684"/>
    <w:rsid w:val="46801F24"/>
    <w:rsid w:val="46902E7B"/>
    <w:rsid w:val="46A123AD"/>
    <w:rsid w:val="46CB63B3"/>
    <w:rsid w:val="46DB4D03"/>
    <w:rsid w:val="47161329"/>
    <w:rsid w:val="47362385"/>
    <w:rsid w:val="47753F49"/>
    <w:rsid w:val="47766D9B"/>
    <w:rsid w:val="47E86C85"/>
    <w:rsid w:val="480C7910"/>
    <w:rsid w:val="4810776D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C6E74"/>
    <w:rsid w:val="499D7C5A"/>
    <w:rsid w:val="4A4C544D"/>
    <w:rsid w:val="4A607EA2"/>
    <w:rsid w:val="4A8563B3"/>
    <w:rsid w:val="4A87699A"/>
    <w:rsid w:val="4ACB4129"/>
    <w:rsid w:val="4B1F77AE"/>
    <w:rsid w:val="4B441434"/>
    <w:rsid w:val="4C562B1F"/>
    <w:rsid w:val="4CA3296A"/>
    <w:rsid w:val="4CA54A99"/>
    <w:rsid w:val="4CC6584D"/>
    <w:rsid w:val="4CD53D3D"/>
    <w:rsid w:val="4CE629A2"/>
    <w:rsid w:val="4D2E2B7B"/>
    <w:rsid w:val="4D8E56E6"/>
    <w:rsid w:val="4DA8648A"/>
    <w:rsid w:val="4DBB4F64"/>
    <w:rsid w:val="4DE31A11"/>
    <w:rsid w:val="4E2612A9"/>
    <w:rsid w:val="4E975F89"/>
    <w:rsid w:val="4E992277"/>
    <w:rsid w:val="4EDF2B21"/>
    <w:rsid w:val="4F1845C0"/>
    <w:rsid w:val="4F211ECB"/>
    <w:rsid w:val="4F3C6AED"/>
    <w:rsid w:val="4F417B53"/>
    <w:rsid w:val="4F5E52BF"/>
    <w:rsid w:val="4FB9459A"/>
    <w:rsid w:val="4FE514FF"/>
    <w:rsid w:val="50265BBB"/>
    <w:rsid w:val="503A0C8D"/>
    <w:rsid w:val="509176A9"/>
    <w:rsid w:val="50B16357"/>
    <w:rsid w:val="50C67828"/>
    <w:rsid w:val="50E77AFF"/>
    <w:rsid w:val="51547DD3"/>
    <w:rsid w:val="51FD6D43"/>
    <w:rsid w:val="525248C4"/>
    <w:rsid w:val="525E0E06"/>
    <w:rsid w:val="52EA4003"/>
    <w:rsid w:val="53073BE6"/>
    <w:rsid w:val="53244FCC"/>
    <w:rsid w:val="533C798D"/>
    <w:rsid w:val="537440A5"/>
    <w:rsid w:val="53766F95"/>
    <w:rsid w:val="539F63C5"/>
    <w:rsid w:val="53C474A6"/>
    <w:rsid w:val="53CE7B91"/>
    <w:rsid w:val="53E41FEF"/>
    <w:rsid w:val="540012D3"/>
    <w:rsid w:val="547A2F8A"/>
    <w:rsid w:val="548A54F6"/>
    <w:rsid w:val="54930FFD"/>
    <w:rsid w:val="54C73D2D"/>
    <w:rsid w:val="550D5025"/>
    <w:rsid w:val="55204A76"/>
    <w:rsid w:val="553A277F"/>
    <w:rsid w:val="554B7717"/>
    <w:rsid w:val="554D3A1B"/>
    <w:rsid w:val="55513F7E"/>
    <w:rsid w:val="555658E0"/>
    <w:rsid w:val="556C0F83"/>
    <w:rsid w:val="556F6B86"/>
    <w:rsid w:val="55AC713D"/>
    <w:rsid w:val="55D43401"/>
    <w:rsid w:val="55D56C74"/>
    <w:rsid w:val="55D87708"/>
    <w:rsid w:val="55E11E60"/>
    <w:rsid w:val="5621502B"/>
    <w:rsid w:val="566B14CD"/>
    <w:rsid w:val="567D676E"/>
    <w:rsid w:val="568E5958"/>
    <w:rsid w:val="56F37018"/>
    <w:rsid w:val="57851C95"/>
    <w:rsid w:val="57BF0950"/>
    <w:rsid w:val="57EC3417"/>
    <w:rsid w:val="57FD72B5"/>
    <w:rsid w:val="57FF2F01"/>
    <w:rsid w:val="58144992"/>
    <w:rsid w:val="58237650"/>
    <w:rsid w:val="58507A62"/>
    <w:rsid w:val="585C1BDA"/>
    <w:rsid w:val="587018B0"/>
    <w:rsid w:val="58E356F5"/>
    <w:rsid w:val="59196758"/>
    <w:rsid w:val="592D0C3E"/>
    <w:rsid w:val="593D23D7"/>
    <w:rsid w:val="593D3AAA"/>
    <w:rsid w:val="59493CF6"/>
    <w:rsid w:val="59B20112"/>
    <w:rsid w:val="59FC1568"/>
    <w:rsid w:val="5A12493E"/>
    <w:rsid w:val="5A820163"/>
    <w:rsid w:val="5B7E7DD1"/>
    <w:rsid w:val="5BF45DD9"/>
    <w:rsid w:val="5C0C72EA"/>
    <w:rsid w:val="5C1373EE"/>
    <w:rsid w:val="5C2A733E"/>
    <w:rsid w:val="5C553357"/>
    <w:rsid w:val="5C7E502B"/>
    <w:rsid w:val="5CAF386E"/>
    <w:rsid w:val="5D2A2271"/>
    <w:rsid w:val="5D570406"/>
    <w:rsid w:val="5D7D5AFC"/>
    <w:rsid w:val="5D936228"/>
    <w:rsid w:val="5DAD189A"/>
    <w:rsid w:val="5DAE24B5"/>
    <w:rsid w:val="5DB24FF7"/>
    <w:rsid w:val="5DC015D3"/>
    <w:rsid w:val="5DE92B94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A11560"/>
    <w:rsid w:val="5FAC7842"/>
    <w:rsid w:val="6065645C"/>
    <w:rsid w:val="60815D1C"/>
    <w:rsid w:val="6097072C"/>
    <w:rsid w:val="609B24C7"/>
    <w:rsid w:val="61174889"/>
    <w:rsid w:val="61464639"/>
    <w:rsid w:val="614C5AB3"/>
    <w:rsid w:val="616E7593"/>
    <w:rsid w:val="61836D6A"/>
    <w:rsid w:val="619A6E81"/>
    <w:rsid w:val="619F64A6"/>
    <w:rsid w:val="61EE7521"/>
    <w:rsid w:val="620C1A0F"/>
    <w:rsid w:val="627E5BF1"/>
    <w:rsid w:val="629910C9"/>
    <w:rsid w:val="62E96ED1"/>
    <w:rsid w:val="62FD40AB"/>
    <w:rsid w:val="632729D5"/>
    <w:rsid w:val="6339784E"/>
    <w:rsid w:val="636522D0"/>
    <w:rsid w:val="63E54C3E"/>
    <w:rsid w:val="64100226"/>
    <w:rsid w:val="64A82D2C"/>
    <w:rsid w:val="64AE6A1C"/>
    <w:rsid w:val="64B67287"/>
    <w:rsid w:val="6523746B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3A0D43"/>
    <w:rsid w:val="678362B0"/>
    <w:rsid w:val="678444D4"/>
    <w:rsid w:val="67B20A68"/>
    <w:rsid w:val="68150768"/>
    <w:rsid w:val="68225767"/>
    <w:rsid w:val="682A61A4"/>
    <w:rsid w:val="683434EC"/>
    <w:rsid w:val="686C3BB3"/>
    <w:rsid w:val="68A734FB"/>
    <w:rsid w:val="690305BC"/>
    <w:rsid w:val="691D46F9"/>
    <w:rsid w:val="69F852DA"/>
    <w:rsid w:val="6A0C3BA0"/>
    <w:rsid w:val="6A2E4E68"/>
    <w:rsid w:val="6AE36D87"/>
    <w:rsid w:val="6AF47724"/>
    <w:rsid w:val="6AFE6256"/>
    <w:rsid w:val="6B4E24B7"/>
    <w:rsid w:val="6BB83749"/>
    <w:rsid w:val="6BDC04DC"/>
    <w:rsid w:val="6BF66C45"/>
    <w:rsid w:val="6C0C180A"/>
    <w:rsid w:val="6C1A4636"/>
    <w:rsid w:val="6CEA272C"/>
    <w:rsid w:val="6D196605"/>
    <w:rsid w:val="6D233E90"/>
    <w:rsid w:val="6D5959D6"/>
    <w:rsid w:val="6D794F7D"/>
    <w:rsid w:val="6D864791"/>
    <w:rsid w:val="6D996C69"/>
    <w:rsid w:val="6DB5501A"/>
    <w:rsid w:val="6EA53B97"/>
    <w:rsid w:val="6EE050E4"/>
    <w:rsid w:val="6EEB6B74"/>
    <w:rsid w:val="6FA01F97"/>
    <w:rsid w:val="6FA02DC7"/>
    <w:rsid w:val="6FC02972"/>
    <w:rsid w:val="6FC41D71"/>
    <w:rsid w:val="6FD934F4"/>
    <w:rsid w:val="702B5B58"/>
    <w:rsid w:val="703F704A"/>
    <w:rsid w:val="70665B02"/>
    <w:rsid w:val="70B47F7C"/>
    <w:rsid w:val="70B6031A"/>
    <w:rsid w:val="70FC64F5"/>
    <w:rsid w:val="71295E0B"/>
    <w:rsid w:val="71316654"/>
    <w:rsid w:val="7165209A"/>
    <w:rsid w:val="71705837"/>
    <w:rsid w:val="717723A6"/>
    <w:rsid w:val="7181680A"/>
    <w:rsid w:val="718B6DAB"/>
    <w:rsid w:val="71DD1C74"/>
    <w:rsid w:val="71F90E21"/>
    <w:rsid w:val="71FE04BF"/>
    <w:rsid w:val="72192DD3"/>
    <w:rsid w:val="72965499"/>
    <w:rsid w:val="729735E6"/>
    <w:rsid w:val="72A21BD9"/>
    <w:rsid w:val="72DD3C75"/>
    <w:rsid w:val="72FE299D"/>
    <w:rsid w:val="730A0ADE"/>
    <w:rsid w:val="73401290"/>
    <w:rsid w:val="73974727"/>
    <w:rsid w:val="739D5F83"/>
    <w:rsid w:val="73EB4C00"/>
    <w:rsid w:val="73F7239D"/>
    <w:rsid w:val="74796BCA"/>
    <w:rsid w:val="74E1092E"/>
    <w:rsid w:val="751C5E2C"/>
    <w:rsid w:val="754B6E0C"/>
    <w:rsid w:val="754C4B96"/>
    <w:rsid w:val="7572143B"/>
    <w:rsid w:val="75B275F6"/>
    <w:rsid w:val="75D50A5A"/>
    <w:rsid w:val="762D1373"/>
    <w:rsid w:val="76317A2B"/>
    <w:rsid w:val="76335DFC"/>
    <w:rsid w:val="77754398"/>
    <w:rsid w:val="77BC123C"/>
    <w:rsid w:val="77EC4AEE"/>
    <w:rsid w:val="780D37F5"/>
    <w:rsid w:val="78397A7B"/>
    <w:rsid w:val="787855B8"/>
    <w:rsid w:val="790C6929"/>
    <w:rsid w:val="792C2EA3"/>
    <w:rsid w:val="7949041D"/>
    <w:rsid w:val="795F163E"/>
    <w:rsid w:val="798C77A8"/>
    <w:rsid w:val="7A323738"/>
    <w:rsid w:val="7A3C1D6D"/>
    <w:rsid w:val="7A861051"/>
    <w:rsid w:val="7A9C44F7"/>
    <w:rsid w:val="7AE80A83"/>
    <w:rsid w:val="7B116B6D"/>
    <w:rsid w:val="7B3D7133"/>
    <w:rsid w:val="7B6A3FBF"/>
    <w:rsid w:val="7BB46F7D"/>
    <w:rsid w:val="7BC64E5A"/>
    <w:rsid w:val="7C9061B7"/>
    <w:rsid w:val="7C932299"/>
    <w:rsid w:val="7C9C3449"/>
    <w:rsid w:val="7CB3260B"/>
    <w:rsid w:val="7D032E2D"/>
    <w:rsid w:val="7D692C90"/>
    <w:rsid w:val="7D6E3881"/>
    <w:rsid w:val="7E4762FC"/>
    <w:rsid w:val="7EB83ED3"/>
    <w:rsid w:val="7ED166A5"/>
    <w:rsid w:val="7ED87B04"/>
    <w:rsid w:val="7F0D73E3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56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6">
    <w:name w:val="heading 2"/>
    <w:basedOn w:val="1"/>
    <w:next w:val="7"/>
    <w:link w:val="61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8">
    <w:name w:val="heading 3"/>
    <w:basedOn w:val="1"/>
    <w:next w:val="7"/>
    <w:link w:val="63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link w:val="67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Normal Indent"/>
    <w:basedOn w:val="1"/>
    <w:next w:val="1"/>
    <w:link w:val="62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9">
    <w:name w:val="Document Map"/>
    <w:basedOn w:val="1"/>
    <w:link w:val="65"/>
    <w:qFormat/>
    <w:uiPriority w:val="0"/>
    <w:rPr>
      <w:rFonts w:ascii="宋体" w:hAnsi="Calibri"/>
      <w:kern w:val="0"/>
      <w:sz w:val="18"/>
      <w:szCs w:val="18"/>
    </w:rPr>
  </w:style>
  <w:style w:type="paragraph" w:styleId="10">
    <w:name w:val="annotation text"/>
    <w:basedOn w:val="1"/>
    <w:link w:val="68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1">
    <w:name w:val="Body Text"/>
    <w:basedOn w:val="1"/>
    <w:next w:val="12"/>
    <w:link w:val="66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3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4">
    <w:name w:val="Plain Text"/>
    <w:basedOn w:val="1"/>
    <w:next w:val="1"/>
    <w:link w:val="60"/>
    <w:qFormat/>
    <w:uiPriority w:val="0"/>
    <w:rPr>
      <w:rFonts w:ascii="宋体" w:hAnsi="Courier New"/>
      <w:kern w:val="0"/>
      <w:sz w:val="20"/>
      <w:szCs w:val="20"/>
    </w:rPr>
  </w:style>
  <w:style w:type="paragraph" w:styleId="15">
    <w:name w:val="Date"/>
    <w:basedOn w:val="1"/>
    <w:next w:val="1"/>
    <w:link w:val="64"/>
    <w:qFormat/>
    <w:uiPriority w:val="0"/>
    <w:pPr>
      <w:ind w:left="100" w:leftChars="2500"/>
    </w:pPr>
    <w:rPr>
      <w:rFonts w:ascii="Calibri" w:hAnsi="Calibri"/>
    </w:rPr>
  </w:style>
  <w:style w:type="paragraph" w:styleId="16">
    <w:name w:val="Body Text Indent 2"/>
    <w:basedOn w:val="1"/>
    <w:link w:val="57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58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5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header"/>
    <w:basedOn w:val="1"/>
    <w:link w:val="5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3">
    <w:name w:val="index 1"/>
    <w:basedOn w:val="1"/>
    <w:next w:val="1"/>
    <w:semiHidden/>
    <w:qFormat/>
    <w:uiPriority w:val="0"/>
    <w:rPr>
      <w:szCs w:val="20"/>
    </w:rPr>
  </w:style>
  <w:style w:type="paragraph" w:styleId="24">
    <w:name w:val="annotation subject"/>
    <w:basedOn w:val="10"/>
    <w:next w:val="10"/>
    <w:link w:val="83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5">
    <w:name w:val="Body Text First Indent"/>
    <w:basedOn w:val="11"/>
    <w:next w:val="1"/>
    <w:qFormat/>
    <w:uiPriority w:val="0"/>
    <w:pPr>
      <w:spacing w:after="120"/>
      <w:ind w:firstLine="420" w:firstLineChars="100"/>
    </w:pPr>
  </w:style>
  <w:style w:type="table" w:styleId="27">
    <w:name w:val="Table Grid"/>
    <w:basedOn w:val="2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qFormat/>
    <w:uiPriority w:val="0"/>
    <w:rPr>
      <w:b/>
      <w:bCs/>
    </w:rPr>
  </w:style>
  <w:style w:type="character" w:styleId="30">
    <w:name w:val="page number"/>
    <w:basedOn w:val="28"/>
    <w:qFormat/>
    <w:uiPriority w:val="0"/>
  </w:style>
  <w:style w:type="character" w:styleId="31">
    <w:name w:val="FollowedHyperlink"/>
    <w:basedOn w:val="28"/>
    <w:qFormat/>
    <w:uiPriority w:val="0"/>
    <w:rPr>
      <w:color w:val="800080"/>
      <w:u w:val="single"/>
    </w:rPr>
  </w:style>
  <w:style w:type="character" w:styleId="32">
    <w:name w:val="Emphasis"/>
    <w:basedOn w:val="28"/>
    <w:qFormat/>
    <w:uiPriority w:val="20"/>
  </w:style>
  <w:style w:type="character" w:styleId="33">
    <w:name w:val="HTML Definition"/>
    <w:basedOn w:val="28"/>
    <w:semiHidden/>
    <w:unhideWhenUsed/>
    <w:qFormat/>
    <w:uiPriority w:val="99"/>
  </w:style>
  <w:style w:type="character" w:styleId="34">
    <w:name w:val="HTML Typewriter"/>
    <w:basedOn w:val="2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5">
    <w:name w:val="HTML Acronym"/>
    <w:basedOn w:val="28"/>
    <w:semiHidden/>
    <w:unhideWhenUsed/>
    <w:qFormat/>
    <w:uiPriority w:val="99"/>
  </w:style>
  <w:style w:type="character" w:styleId="36">
    <w:name w:val="HTML Variable"/>
    <w:basedOn w:val="28"/>
    <w:semiHidden/>
    <w:unhideWhenUsed/>
    <w:qFormat/>
    <w:uiPriority w:val="99"/>
  </w:style>
  <w:style w:type="character" w:styleId="37">
    <w:name w:val="Hyperlink"/>
    <w:basedOn w:val="28"/>
    <w:qFormat/>
    <w:uiPriority w:val="99"/>
    <w:rPr>
      <w:color w:val="0000FF"/>
      <w:u w:val="single"/>
    </w:rPr>
  </w:style>
  <w:style w:type="character" w:styleId="38">
    <w:name w:val="HTML Code"/>
    <w:basedOn w:val="2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9">
    <w:name w:val="annotation reference"/>
    <w:semiHidden/>
    <w:qFormat/>
    <w:uiPriority w:val="99"/>
    <w:rPr>
      <w:sz w:val="21"/>
      <w:szCs w:val="21"/>
    </w:rPr>
  </w:style>
  <w:style w:type="character" w:styleId="40">
    <w:name w:val="HTML Cite"/>
    <w:basedOn w:val="28"/>
    <w:semiHidden/>
    <w:unhideWhenUsed/>
    <w:qFormat/>
    <w:uiPriority w:val="99"/>
  </w:style>
  <w:style w:type="character" w:styleId="41">
    <w:name w:val="HTML Keyboard"/>
    <w:basedOn w:val="2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2">
    <w:name w:val="HTML Sample"/>
    <w:basedOn w:val="28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3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4">
    <w:name w:val="模板普通正文"/>
    <w:basedOn w:val="3"/>
    <w:qFormat/>
    <w:uiPriority w:val="99"/>
    <w:pPr>
      <w:spacing w:beforeLines="50" w:after="10"/>
      <w:ind w:firstLine="490" w:firstLineChars="175"/>
      <w:jc w:val="left"/>
    </w:pPr>
  </w:style>
  <w:style w:type="paragraph" w:customStyle="1" w:styleId="45">
    <w:name w:val="BodyText1I"/>
    <w:basedOn w:val="46"/>
    <w:next w:val="1"/>
    <w:qFormat/>
    <w:uiPriority w:val="0"/>
    <w:pPr>
      <w:ind w:firstLine="420" w:firstLineChars="100"/>
    </w:pPr>
  </w:style>
  <w:style w:type="paragraph" w:customStyle="1" w:styleId="46">
    <w:name w:val="BodyText"/>
    <w:basedOn w:val="1"/>
    <w:next w:val="47"/>
    <w:qFormat/>
    <w:uiPriority w:val="0"/>
    <w:pPr>
      <w:spacing w:after="120"/>
      <w:textAlignment w:val="baseline"/>
    </w:pPr>
  </w:style>
  <w:style w:type="paragraph" w:customStyle="1" w:styleId="47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48">
    <w:name w:val="批注文字 Char1"/>
    <w:basedOn w:val="2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9">
    <w:name w:val="样式（正文） Char"/>
    <w:link w:val="50"/>
    <w:qFormat/>
    <w:locked/>
    <w:uiPriority w:val="0"/>
    <w:rPr>
      <w:rFonts w:ascii="宋体" w:hAnsi="宋体" w:eastAsia="宋体"/>
      <w:sz w:val="24"/>
    </w:rPr>
  </w:style>
  <w:style w:type="paragraph" w:customStyle="1" w:styleId="50">
    <w:name w:val="样式（正文）"/>
    <w:basedOn w:val="1"/>
    <w:link w:val="49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1">
    <w:name w:val="日期 Char1"/>
    <w:basedOn w:val="2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2">
    <w:name w:val="纯文本 Char1"/>
    <w:basedOn w:val="28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3">
    <w:name w:val="页眉 Char"/>
    <w:basedOn w:val="28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4">
    <w:name w:val="页脚 Char"/>
    <w:basedOn w:val="28"/>
    <w:qFormat/>
    <w:uiPriority w:val="0"/>
    <w:rPr>
      <w:sz w:val="18"/>
      <w:szCs w:val="18"/>
    </w:rPr>
  </w:style>
  <w:style w:type="character" w:customStyle="1" w:styleId="55">
    <w:name w:val="页脚 Char1"/>
    <w:basedOn w:val="28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标题 1 Char"/>
    <w:basedOn w:val="28"/>
    <w:link w:val="5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7">
    <w:name w:val="正文文本缩进 2 Char"/>
    <w:basedOn w:val="28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8">
    <w:name w:val="批注框文本 Char"/>
    <w:basedOn w:val="28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9">
    <w:name w:val="文档结构图 Char1"/>
    <w:basedOn w:val="28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0">
    <w:name w:val="纯文本 Char"/>
    <w:link w:val="14"/>
    <w:qFormat/>
    <w:uiPriority w:val="0"/>
    <w:rPr>
      <w:rFonts w:ascii="宋体" w:hAnsi="Courier New"/>
    </w:rPr>
  </w:style>
  <w:style w:type="character" w:customStyle="1" w:styleId="61">
    <w:name w:val="标题 2 Char"/>
    <w:basedOn w:val="28"/>
    <w:link w:val="6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2">
    <w:name w:val="正文缩进 Char"/>
    <w:link w:val="7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3">
    <w:name w:val="标题 3 Char"/>
    <w:basedOn w:val="28"/>
    <w:link w:val="8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4">
    <w:name w:val="日期 Char"/>
    <w:basedOn w:val="28"/>
    <w:link w:val="15"/>
    <w:qFormat/>
    <w:uiPriority w:val="0"/>
    <w:rPr>
      <w:szCs w:val="24"/>
    </w:rPr>
  </w:style>
  <w:style w:type="character" w:customStyle="1" w:styleId="65">
    <w:name w:val="文档结构图 Char"/>
    <w:link w:val="9"/>
    <w:qFormat/>
    <w:uiPriority w:val="0"/>
    <w:rPr>
      <w:rFonts w:ascii="宋体" w:eastAsia="宋体"/>
      <w:sz w:val="18"/>
      <w:szCs w:val="18"/>
    </w:rPr>
  </w:style>
  <w:style w:type="character" w:customStyle="1" w:styleId="66">
    <w:name w:val="正文文本 Char"/>
    <w:basedOn w:val="28"/>
    <w:link w:val="11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7">
    <w:name w:val="正文文本缩进 Char"/>
    <w:basedOn w:val="2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8">
    <w:name w:val="批注文字 Char"/>
    <w:link w:val="10"/>
    <w:qFormat/>
    <w:uiPriority w:val="99"/>
    <w:rPr>
      <w:rFonts w:eastAsia="宋体"/>
      <w:szCs w:val="24"/>
    </w:rPr>
  </w:style>
  <w:style w:type="paragraph" w:customStyle="1" w:styleId="69">
    <w:name w:val="样式 标题 2 + 段后: 156 磅"/>
    <w:basedOn w:val="6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0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2">
    <w:name w:val="Char Char1"/>
    <w:basedOn w:val="1"/>
    <w:qFormat/>
    <w:uiPriority w:val="0"/>
    <w:rPr>
      <w:szCs w:val="20"/>
    </w:rPr>
  </w:style>
  <w:style w:type="paragraph" w:customStyle="1" w:styleId="73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4">
    <w:name w:val="样式1"/>
    <w:basedOn w:val="8"/>
    <w:qFormat/>
    <w:uiPriority w:val="0"/>
    <w:pPr>
      <w:jc w:val="center"/>
    </w:pPr>
  </w:style>
  <w:style w:type="paragraph" w:customStyle="1" w:styleId="75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6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7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8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9">
    <w:name w:val="Char Char11"/>
    <w:basedOn w:val="1"/>
    <w:qFormat/>
    <w:uiPriority w:val="0"/>
  </w:style>
  <w:style w:type="paragraph" w:customStyle="1" w:styleId="8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2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3">
    <w:name w:val="批注主题 Char"/>
    <w:basedOn w:val="68"/>
    <w:link w:val="24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4">
    <w:name w:val="List Paragraph"/>
    <w:basedOn w:val="1"/>
    <w:qFormat/>
    <w:uiPriority w:val="99"/>
    <w:pPr>
      <w:ind w:firstLine="420" w:firstLineChars="200"/>
    </w:pPr>
  </w:style>
  <w:style w:type="character" w:customStyle="1" w:styleId="85">
    <w:name w:val="NormalCharacter"/>
    <w:qFormat/>
    <w:uiPriority w:val="0"/>
  </w:style>
  <w:style w:type="paragraph" w:customStyle="1" w:styleId="86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87">
    <w:name w:val="font71"/>
    <w:basedOn w:val="2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8">
    <w:name w:val="font41"/>
    <w:basedOn w:val="2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9">
    <w:name w:val="font01"/>
    <w:basedOn w:val="2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0">
    <w:name w:val="Char Char Char Char Char Char Char1 Char"/>
    <w:basedOn w:val="1"/>
    <w:qFormat/>
    <w:uiPriority w:val="0"/>
    <w:rPr>
      <w:rFonts w:ascii="Arial" w:hAnsi="Arial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C7FA26-A0F6-49F3-B36C-37C3348971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33</Pages>
  <Words>14762</Words>
  <Characters>16177</Characters>
  <Lines>144</Lines>
  <Paragraphs>40</Paragraphs>
  <TotalTime>6</TotalTime>
  <ScaleCrop>false</ScaleCrop>
  <LinksUpToDate>false</LinksUpToDate>
  <CharactersWithSpaces>18680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2018-07-09T00:23:00Z</dcterms:created>
  <dc:creator>admin</dc:creator>
  <cp:lastModifiedBy>Miss</cp:lastModifiedBy>
  <cp:lastPrinted>2022-05-11T00:56:00Z</cp:lastPrinted>
  <dcterms:modified xsi:type="dcterms:W3CDTF">2023-06-07T00:52:12Z</dcterms:modified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A746A20F4EF44F0CA10DC80DBD0DDF54</vt:lpwstr>
  </property>
  <property fmtid="{D5CDD505-2E9C-101B-9397-08002B2CF9AE}" pid="4" name="commondata">
    <vt:lpwstr>eyJoZGlkIjoiZDU2YjZhZmYxNTI5ZWY4NjEwNWYxYzM2ZWRmMDBmMTEifQ==</vt:lpwstr>
  </property>
</Properties>
</file>