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color w:val="000000"/>
        </w:rPr>
      </w:pPr>
      <w:bookmarkStart w:id="0" w:name="_Toc13912"/>
      <w:r>
        <w:rPr>
          <w:rFonts w:hint="eastAsia"/>
          <w:color w:val="000000"/>
        </w:rPr>
        <w:t>服务需求</w:t>
      </w:r>
      <w:bookmarkEnd w:id="0"/>
    </w:p>
    <w:p>
      <w:pPr>
        <w:spacing w:line="360" w:lineRule="auto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一、服务范围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安庆市第一人民医院(本部、龙山院区)化粪池、污水井、雨水井、隔油池、清淤及外围管道疏通外运服务。(投标所列服务范围不能低于招标文件服务范围)</w:t>
      </w:r>
      <w:bookmarkStart w:id="1" w:name="_GoBack"/>
      <w:bookmarkEnd w:id="1"/>
    </w:p>
    <w:p>
      <w:pPr>
        <w:spacing w:line="360" w:lineRule="auto"/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二、服务内容及要求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1、质量要求：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（1）化粪池内清理的污水、污渍清运出院区；在清理过程中，如造成医院环境破坏，应当负责恢复原状；施工时段必须根据采购方要求，不影响医院的正常秩序。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（2）</w:t>
      </w:r>
      <w:r>
        <w:rPr>
          <w:rFonts w:hint="eastAsia" w:ascii="宋体" w:hAnsi="宋体" w:cs="宋体"/>
          <w:lang w:val="en-US" w:eastAsia="zh-CN"/>
        </w:rPr>
        <w:t>安庆市</w:t>
      </w:r>
      <w:r>
        <w:rPr>
          <w:rFonts w:hint="eastAsia" w:ascii="宋体" w:hAnsi="宋体" w:cs="宋体"/>
        </w:rPr>
        <w:t>第一人民医院本部及龙山院区工作内容：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A、本部50M化粪池8座、雨水检查井36座、污水检查井96座、雨水篦子38 座、30M食堂隔油池1座、院内宿舍区30M化粪池2座、污水井15座、雨水井10座、雨污水管道长2130米、锡麟街宿舍区30M化粪池1座，雨水检查井4座、雨水沟渠135米、雨水篦子4座、污水检查井22座；      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B、龙山院区50M化粪池8座、污水检查井238座、雨水检查井128座、雨污水管道4580米、50M 隔油池2座。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3）服务要求：中标人入驻后一个月内对招标人各个院区进行一次彻底清淤、疏通、外运，其后定期清淤、疏通、外运。化粪池保证每季度至少一次，保证化粪池污水不漫溢。清淤过程中和服务期内需保障医院内部设施设备的完好，否则将承担因漫溢带来的财产损失和损坏的设施设备赔偿。服务中若出现突发化粪池漫溢情况，接到招标人通知后，必须1小时内到场清淤。施工中必须保证招标人地面及其他设施完好无损，若有损坏，中标人按价赔偿或无偿修复。由于疏通不及时等人为原因造成漫溢的，发现一次扣500元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、安全要求：要预见施工过程中存在的安全风险，提前做好安全预案，施工时采取严密的安全防范措施，若施工过程中发生任何安全问题，责任均由中标人承担，与招标人无关。(投标所列服务内容及要求不能低于招标文件服务内容及要求)</w:t>
      </w:r>
    </w:p>
    <w:p>
      <w:pPr>
        <w:spacing w:line="360" w:lineRule="auto"/>
        <w:ind w:left="420" w:leftChars="20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三、报价要求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项目报价包括但不限于：工具及物耗费用、装卸运输费、人员工资、差旅费、食宿费、加班费、突发性作业费、劳保费、保险费、税费、利润、不可预见费等在项目实施过程中的全部费用，投标人报价中漏报、少报的费用，视为此项费用已隐含在投标报价中，投标人应对本项目现场进行踏勘，对项目现状等因素，做出理性的判断和估价，一旦中标不得再向招标人收取任何费用</w:t>
      </w:r>
      <w:r>
        <w:rPr>
          <w:rFonts w:hint="eastAsia"/>
        </w:rPr>
        <w:t>。</w:t>
      </w:r>
      <w:r>
        <w:rPr>
          <w:rFonts w:hint="eastAsia" w:ascii="宋体" w:hAnsi="宋体" w:cs="宋体"/>
          <w:b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 xml:space="preserve">    四、验收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中标人和招标人双方依据项目内容和进度共同实施验收工作，验收结果和验收报告经双方确认后生效。</w:t>
      </w:r>
    </w:p>
    <w:p>
      <w:pPr>
        <w:spacing w:line="360" w:lineRule="auto"/>
        <w:ind w:left="420" w:left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五、付款方式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每6个月为一个付款周期</w:t>
      </w:r>
      <w:r>
        <w:rPr>
          <w:rFonts w:hint="eastAsia" w:ascii="宋体" w:hAnsi="宋体" w:cs="宋体"/>
          <w:color w:val="000000"/>
          <w:szCs w:val="21"/>
          <w:highlight w:val="none"/>
        </w:rPr>
        <w:t>，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每</w:t>
      </w:r>
      <w:r>
        <w:rPr>
          <w:rFonts w:hint="eastAsia" w:ascii="宋体" w:hAnsi="宋体" w:cs="宋体"/>
          <w:color w:val="000000"/>
          <w:szCs w:val="21"/>
          <w:highlight w:val="none"/>
        </w:rPr>
        <w:t>周期结</w:t>
      </w:r>
      <w:r>
        <w:rPr>
          <w:rFonts w:hint="eastAsia" w:ascii="宋体" w:hAnsi="宋体" w:cs="宋体"/>
          <w:color w:val="000000"/>
          <w:szCs w:val="21"/>
        </w:rPr>
        <w:t>束后，中标人提供符合要求的发票后，经院方使用科室和主管科室共同签字确认后，院方一个月内付款。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15F10B3D"/>
    <w:rsid w:val="15F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2023-06-19T08:49:00Z</dcterms:created>
  <dc:creator>兔子爱上了窝边草</dc:creator>
  <cp:lastModifiedBy>兔子爱上了窝边草</cp:lastModifiedBy>
  <dcterms:modified xsi:type="dcterms:W3CDTF">2023-06-19T08:49:38Z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C3E4FADD894642ED91078ED05A31A4F9_11</vt:lpwstr>
  </property>
</Properties>
</file>