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A2" w:rsidRDefault="002265BE">
      <w:pPr>
        <w:pStyle w:val="1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6852A2" w:rsidRDefault="002265BE">
      <w:pPr>
        <w:spacing w:before="68" w:line="436" w:lineRule="auto"/>
        <w:ind w:left="202" w:right="1223" w:firstLine="438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为鼓励不同品牌的充分竞争，如某设备的某技术参数或要求属于个别品牌专有，则该技</w:t>
      </w:r>
      <w:r>
        <w:rPr>
          <w:rFonts w:ascii="宋体" w:hAnsi="宋体" w:cs="宋体"/>
          <w:color w:val="000000" w:themeColor="text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术参数</w:t>
      </w:r>
      <w:r>
        <w:rPr>
          <w:rFonts w:ascii="宋体" w:hAnsi="宋体" w:cs="宋体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及要求不具有限制性，投</w:t>
      </w: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标人可对该参数或要求进行适当调整，但这种调整整体上要优于或相当于</w:t>
      </w:r>
      <w:r>
        <w:rPr>
          <w:rFonts w:ascii="宋体" w:hAnsi="宋体" w:cs="宋体"/>
          <w:color w:val="000000" w:themeColor="text1"/>
          <w:spacing w:val="4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招标文件的相</w:t>
      </w:r>
      <w:r>
        <w:rPr>
          <w:rFonts w:ascii="宋体" w:hAnsi="宋体" w:cs="宋体"/>
          <w:color w:val="000000" w:themeColor="text1"/>
          <w:spacing w:val="3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要求，并说明调整理由，且该调整须经评委会审核认可。</w:t>
      </w:r>
    </w:p>
    <w:p w:rsidR="006852A2" w:rsidRDefault="006852A2">
      <w:pPr>
        <w:rPr>
          <w:rFonts w:ascii="宋体" w:hAnsi="宋体"/>
          <w:b/>
          <w:bCs/>
          <w:color w:val="000000" w:themeColor="text1"/>
          <w:kern w:val="0"/>
          <w:szCs w:val="21"/>
        </w:rPr>
      </w:pPr>
    </w:p>
    <w:p w:rsidR="006852A2" w:rsidRDefault="002265BE">
      <w:pPr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一、货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物需求一览表</w:t>
      </w:r>
      <w:bookmarkStart w:id="3" w:name="_Toc18380"/>
      <w:bookmarkStart w:id="4" w:name="_Toc21193"/>
      <w:bookmarkStart w:id="5" w:name="_Toc490682727"/>
      <w:bookmarkStart w:id="6" w:name="_Toc3184"/>
      <w:bookmarkStart w:id="7" w:name="_Toc17601"/>
      <w:bookmarkStart w:id="8" w:name="bookmark47"/>
    </w:p>
    <w:tbl>
      <w:tblPr>
        <w:tblW w:w="8438" w:type="dxa"/>
        <w:tblInd w:w="96" w:type="dxa"/>
        <w:tblLook w:val="04A0" w:firstRow="1" w:lastRow="0" w:firstColumn="1" w:lastColumn="0" w:noHBand="0" w:noVBand="1"/>
      </w:tblPr>
      <w:tblGrid>
        <w:gridCol w:w="864"/>
        <w:gridCol w:w="2652"/>
        <w:gridCol w:w="3076"/>
        <w:gridCol w:w="877"/>
        <w:gridCol w:w="969"/>
      </w:tblGrid>
      <w:tr w:rsidR="006852A2">
        <w:trPr>
          <w:trHeight w:val="5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单位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污水潜水切割泵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50WQK15-15/1.5KW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电动球阀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止回阀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手动闸阀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液位传感器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ind w:firstLineChars="600" w:firstLine="12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HY-136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304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不锈钢管材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米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法兰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片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弯头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三通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法兰垫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A2" w:rsidRDefault="006852A2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304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不锈钢螺栓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M16*60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可编程序控制器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ind w:firstLineChars="400" w:firstLine="8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S7-200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SMART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工业电阻触摸屏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ind w:firstLineChars="500" w:firstLine="10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7022NT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自动化控制软件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A2" w:rsidRDefault="002265BE">
            <w:pPr>
              <w:widowControl/>
              <w:ind w:firstLineChars="500" w:firstLine="10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V7.2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落地式控制柜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ind w:firstLineChars="400" w:firstLine="8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1550*700*350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电缆线、屏蔽线及控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制线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RVV8*1.0   RVV4*1.5  RVVP2*0.75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线管、桥架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A2" w:rsidRDefault="002265BE">
            <w:pPr>
              <w:widowControl/>
              <w:ind w:firstLineChars="400" w:firstLine="8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DN50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辅料配件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A2" w:rsidRDefault="006852A2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预埋件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安装调试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A2" w:rsidRDefault="006852A2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项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运输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A2" w:rsidRDefault="006852A2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项</w:t>
            </w:r>
          </w:p>
        </w:tc>
      </w:tr>
      <w:tr w:rsidR="006852A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税费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A2" w:rsidRDefault="002265B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增值税专用发票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A2" w:rsidRDefault="002265BE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项</w:t>
            </w:r>
          </w:p>
        </w:tc>
      </w:tr>
      <w:tr w:rsidR="006852A2">
        <w:trPr>
          <w:trHeight w:val="600"/>
        </w:trPr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2A2" w:rsidRDefault="002265BE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说明：</w:t>
            </w:r>
          </w:p>
          <w:p w:rsidR="006852A2" w:rsidRDefault="002265BE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投标人的投标文件必须标明所投货物的品牌与参数，保证原厂正品供货，提供相关资料等。</w:t>
            </w:r>
          </w:p>
          <w:p w:rsidR="006852A2" w:rsidRDefault="002265BE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质保期：须提供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2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年质保。</w:t>
            </w:r>
          </w:p>
          <w:p w:rsidR="006852A2" w:rsidRDefault="002265BE">
            <w:pPr>
              <w:rPr>
                <w:rFonts w:ascii="微软雅黑" w:eastAsia="微软雅黑" w:hAnsi="微软雅黑" w:cs="微软雅黑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本次采购最高投标限价：人民币贰拾肆万捌仟肆佰伍拾柒元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248457.00 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元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</w:tbl>
    <w:p w:rsidR="006852A2" w:rsidRDefault="002265BE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二、人员培训要求</w:t>
      </w:r>
    </w:p>
    <w:p w:rsidR="006852A2" w:rsidRDefault="002265BE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:rsidR="006852A2" w:rsidRDefault="002265BE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3"/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6852A2" w:rsidRDefault="002265BE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6852A2" w:rsidRDefault="002265BE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bookmarkStart w:id="9" w:name="_Toc22545"/>
      <w:bookmarkStart w:id="10" w:name="_Toc7671"/>
      <w:bookmarkStart w:id="11" w:name="_Toc14892"/>
      <w:bookmarkStart w:id="12" w:name="_Toc23093"/>
      <w:bookmarkStart w:id="13" w:name="_Toc490682728"/>
      <w:r>
        <w:rPr>
          <w:rFonts w:hint="eastAsia"/>
          <w:color w:val="000000" w:themeColor="text1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6852A2" w:rsidRDefault="002265BE"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、质保期内设备故障要求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小时内应答，</w:t>
      </w:r>
      <w:r>
        <w:rPr>
          <w:rFonts w:hint="eastAsia"/>
          <w:color w:val="000000" w:themeColor="text1"/>
          <w:szCs w:val="21"/>
        </w:rPr>
        <w:t xml:space="preserve"> 2</w:t>
      </w:r>
      <w:r>
        <w:rPr>
          <w:rFonts w:hint="eastAsia"/>
          <w:color w:val="000000" w:themeColor="text1"/>
          <w:szCs w:val="21"/>
        </w:rPr>
        <w:t>小时形成解决方案。逾期甲方可自行组织维修，费用由乙方承担。</w:t>
      </w:r>
    </w:p>
    <w:p w:rsidR="006852A2" w:rsidRDefault="002265BE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9"/>
      <w:bookmarkEnd w:id="10"/>
      <w:bookmarkEnd w:id="11"/>
      <w:bookmarkEnd w:id="12"/>
      <w:bookmarkEnd w:id="13"/>
    </w:p>
    <w:p w:rsidR="006852A2" w:rsidRDefault="002265BE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设备安装调试后应满足衰变池自动化控制要求，符合</w:t>
      </w:r>
      <w:proofErr w:type="spellStart"/>
      <w:r>
        <w:rPr>
          <w:rFonts w:hint="eastAsia"/>
          <w:color w:val="000000" w:themeColor="text1"/>
          <w:szCs w:val="21"/>
        </w:rPr>
        <w:t>spect-ct</w:t>
      </w:r>
      <w:proofErr w:type="spellEnd"/>
      <w:r>
        <w:rPr>
          <w:rFonts w:hint="eastAsia"/>
          <w:color w:val="000000" w:themeColor="text1"/>
          <w:szCs w:val="21"/>
        </w:rPr>
        <w:t>室衰变池机房控制验收标准，结果经双方确认后生效。</w:t>
      </w:r>
    </w:p>
    <w:bookmarkEnd w:id="8"/>
    <w:p w:rsidR="006852A2" w:rsidRDefault="006852A2"/>
    <w:sectPr w:rsidR="0068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6852A2"/>
    <w:rsid w:val="002265BE"/>
    <w:rsid w:val="006852A2"/>
    <w:rsid w:val="036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DF1BDD-34BD-4C79-93D1-29CC4B68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840" w:hangingChars="200" w:hanging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2023-08-16T00:49:00Z</dcterms:created>
  <dcterms:modified xsi:type="dcterms:W3CDTF">2023-08-16T00:49:00Z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BA8AD61DA37545D09834CE7CFDF3A607_12</vt:lpwstr>
  </property>
</Properties>
</file>