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rFonts w:hint="eastAsia"/>
          <w:color w:val="000000"/>
          <w:highlight w:val="none"/>
        </w:rPr>
      </w:pPr>
      <w:r>
        <w:rPr>
          <w:rFonts w:hint="eastAsia"/>
          <w:color w:val="000000"/>
          <w:highlight w:val="none"/>
          <w:lang w:eastAsia="zh-CN"/>
        </w:rPr>
        <w:t>货物需求及技术要求</w:t>
      </w:r>
    </w:p>
    <w:p>
      <w:pPr>
        <w:widowControl/>
        <w:spacing w:line="360" w:lineRule="auto"/>
        <w:ind w:firstLine="420" w:firstLineChars="200"/>
        <w:rPr>
          <w:rFonts w:ascii="宋体" w:hAnsi="宋体"/>
          <w:szCs w:val="21"/>
        </w:rPr>
      </w:pPr>
      <w:bookmarkStart w:id="0" w:name="_Toc273520768"/>
      <w:bookmarkStart w:id="1" w:name="_Toc101951263"/>
      <w:bookmarkStart w:id="2" w:name="_Toc98035089"/>
      <w:bookmarkStart w:id="3" w:name="_Toc12315"/>
      <w:bookmarkStart w:id="4" w:name="_Toc101775125"/>
      <w:bookmarkStart w:id="5" w:name="_Toc42394673"/>
      <w:bookmarkStart w:id="6" w:name="_Toc98579011"/>
      <w:bookmarkStart w:id="7" w:name="_Toc272497418"/>
      <w:bookmarkStart w:id="8" w:name="_Toc101771372"/>
      <w:bookmarkStart w:id="9" w:name="_Toc46308531"/>
      <w:bookmarkStart w:id="10" w:name="_Toc50276165"/>
      <w:bookmarkStart w:id="11" w:name="_Toc46308687"/>
      <w:bookmarkStart w:id="12" w:name="_Toc98579610"/>
      <w:bookmarkStart w:id="13" w:name="_Toc42394517"/>
      <w:bookmarkStart w:id="14" w:name="_Toc7241"/>
      <w:bookmarkStart w:id="15" w:name="_Toc98579069"/>
      <w:bookmarkStart w:id="16" w:name="_Toc42313172"/>
      <w:bookmarkStart w:id="17" w:name="_Toc101843125"/>
      <w:bookmarkStart w:id="18" w:name="_Toc41884706"/>
      <w:bookmarkStart w:id="19" w:name="_Toc41723936"/>
      <w:bookmarkStart w:id="20" w:name="_Toc98580293"/>
      <w:bookmarkStart w:id="21" w:name="_Toc24523"/>
      <w:bookmarkStart w:id="22" w:name="_Toc50276204"/>
      <w:bookmarkStart w:id="23" w:name="_Toc175644394"/>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w:t>
      </w:r>
      <w:r>
        <w:rPr>
          <w:rFonts w:hint="eastAsia" w:ascii="宋体" w:hAnsi="宋体"/>
          <w:szCs w:val="21"/>
          <w:lang w:eastAsia="zh-CN"/>
        </w:rPr>
        <w:t>采购</w:t>
      </w:r>
      <w:r>
        <w:rPr>
          <w:rFonts w:hint="eastAsia" w:ascii="宋体" w:hAnsi="宋体"/>
          <w:szCs w:val="21"/>
        </w:rPr>
        <w:t>文件的相关要求，并说明调整理由，且该调整须经评标委员会审核认可。</w:t>
      </w:r>
    </w:p>
    <w:p>
      <w:pPr>
        <w:widowControl/>
        <w:numPr>
          <w:ilvl w:val="0"/>
          <w:numId w:val="1"/>
        </w:numPr>
        <w:spacing w:line="440" w:lineRule="exact"/>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rPr>
        <w:t>采购</w:t>
      </w:r>
      <w:r>
        <w:rPr>
          <w:rFonts w:hint="eastAsia" w:ascii="宋体" w:hAnsi="宋体" w:cs="宋体"/>
          <w:b/>
          <w:szCs w:val="21"/>
          <w:highlight w:val="none"/>
          <w:lang w:val="en-US" w:eastAsia="zh-CN"/>
        </w:rPr>
        <w:t>内容</w:t>
      </w:r>
    </w:p>
    <w:tbl>
      <w:tblPr>
        <w:tblStyle w:val="26"/>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427"/>
        <w:gridCol w:w="5193"/>
        <w:gridCol w:w="128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14" w:type="dxa"/>
            <w:noWrap w:val="0"/>
            <w:vAlign w:val="center"/>
          </w:tcPr>
          <w:p>
            <w:pPr>
              <w:jc w:val="center"/>
              <w:rPr>
                <w:rFonts w:hint="eastAsia" w:ascii="宋体" w:cs="宋体"/>
                <w:b/>
                <w:bCs/>
                <w:szCs w:val="21"/>
              </w:rPr>
            </w:pPr>
            <w:r>
              <w:rPr>
                <w:rFonts w:hint="eastAsia" w:ascii="宋体" w:hAnsi="宋体" w:cs="宋体"/>
                <w:b/>
                <w:bCs/>
                <w:szCs w:val="21"/>
              </w:rPr>
              <w:t>序号</w:t>
            </w:r>
          </w:p>
        </w:tc>
        <w:tc>
          <w:tcPr>
            <w:tcW w:w="1427" w:type="dxa"/>
            <w:noWrap w:val="0"/>
            <w:vAlign w:val="center"/>
          </w:tcPr>
          <w:p>
            <w:pPr>
              <w:jc w:val="center"/>
              <w:rPr>
                <w:rFonts w:ascii="宋体" w:hAnsi="Calibri" w:cs="宋体"/>
                <w:b/>
                <w:bCs/>
                <w:szCs w:val="21"/>
              </w:rPr>
            </w:pPr>
            <w:r>
              <w:rPr>
                <w:rFonts w:hint="eastAsia" w:ascii="宋体" w:hAnsi="宋体" w:cs="宋体"/>
                <w:b/>
                <w:bCs/>
                <w:szCs w:val="21"/>
              </w:rPr>
              <w:t>货物名称</w:t>
            </w:r>
          </w:p>
        </w:tc>
        <w:tc>
          <w:tcPr>
            <w:tcW w:w="5193" w:type="dxa"/>
            <w:noWrap w:val="0"/>
            <w:vAlign w:val="center"/>
          </w:tcPr>
          <w:p>
            <w:pPr>
              <w:jc w:val="center"/>
              <w:rPr>
                <w:rFonts w:hint="default" w:ascii="宋体" w:eastAsia="宋体" w:cs="宋体"/>
                <w:b/>
                <w:bCs/>
                <w:szCs w:val="21"/>
                <w:lang w:val="en-US" w:eastAsia="zh-CN"/>
              </w:rPr>
            </w:pPr>
            <w:r>
              <w:rPr>
                <w:rFonts w:hint="eastAsia" w:ascii="宋体" w:hAnsi="宋体" w:cs="宋体"/>
                <w:b/>
                <w:bCs/>
                <w:szCs w:val="21"/>
                <w:lang w:val="en-US" w:eastAsia="zh-CN"/>
              </w:rPr>
              <w:t>技术参数</w:t>
            </w:r>
          </w:p>
        </w:tc>
        <w:tc>
          <w:tcPr>
            <w:tcW w:w="1282" w:type="dxa"/>
            <w:noWrap w:val="0"/>
            <w:vAlign w:val="center"/>
          </w:tcPr>
          <w:p>
            <w:pPr>
              <w:jc w:val="center"/>
              <w:rPr>
                <w:rFonts w:hint="eastAsia" w:ascii="宋体" w:hAnsi="宋体" w:eastAsia="宋体" w:cs="宋体"/>
                <w:b/>
                <w:bCs/>
                <w:szCs w:val="21"/>
                <w:lang w:eastAsia="zh-CN"/>
              </w:rPr>
            </w:pPr>
            <w:r>
              <w:rPr>
                <w:rFonts w:hint="eastAsia" w:ascii="宋体" w:hAnsi="宋体" w:eastAsia="宋体" w:cs="宋体"/>
                <w:b/>
                <w:bCs/>
                <w:color w:val="000000"/>
                <w:kern w:val="0"/>
                <w:sz w:val="21"/>
                <w:szCs w:val="21"/>
                <w:lang w:bidi="ar"/>
              </w:rPr>
              <w:t>二年</w:t>
            </w:r>
            <w:r>
              <w:rPr>
                <w:rFonts w:hint="eastAsia" w:ascii="宋体" w:hAnsi="宋体" w:eastAsia="宋体" w:cs="宋体"/>
                <w:b/>
                <w:bCs/>
                <w:color w:val="000000"/>
                <w:kern w:val="0"/>
                <w:sz w:val="21"/>
                <w:szCs w:val="21"/>
                <w:lang w:val="en-US" w:eastAsia="zh-CN" w:bidi="ar"/>
              </w:rPr>
              <w:t>预估</w:t>
            </w:r>
            <w:r>
              <w:rPr>
                <w:rFonts w:hint="eastAsia" w:ascii="宋体" w:hAnsi="宋体" w:eastAsia="宋体" w:cs="宋体"/>
                <w:b/>
                <w:bCs/>
                <w:color w:val="000000"/>
                <w:kern w:val="0"/>
                <w:sz w:val="21"/>
                <w:szCs w:val="21"/>
                <w:lang w:bidi="ar"/>
              </w:rPr>
              <w:t>使用量</w:t>
            </w:r>
          </w:p>
        </w:tc>
        <w:tc>
          <w:tcPr>
            <w:tcW w:w="1587" w:type="dxa"/>
            <w:noWrap w:val="0"/>
            <w:vAlign w:val="center"/>
          </w:tcPr>
          <w:p>
            <w:pPr>
              <w:jc w:val="center"/>
              <w:rPr>
                <w:rFonts w:hint="eastAsia" w:ascii="宋体" w:hAnsi="宋体" w:cs="宋体"/>
                <w:b/>
                <w:bCs/>
                <w:szCs w:val="21"/>
              </w:rPr>
            </w:pPr>
            <w:r>
              <w:rPr>
                <w:rFonts w:hint="eastAsia" w:ascii="宋体" w:hAnsi="宋体" w:eastAsia="宋体" w:cs="宋体"/>
                <w:b/>
                <w:bCs/>
                <w:color w:val="000000"/>
                <w:kern w:val="0"/>
                <w:sz w:val="21"/>
                <w:szCs w:val="21"/>
                <w:lang w:val="en-US" w:eastAsia="zh-CN" w:bidi="ar"/>
              </w:rPr>
              <w:t>最高限价（单价）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color w:val="000000"/>
                <w:sz w:val="21"/>
                <w:szCs w:val="21"/>
                <w:lang w:val="en-US" w:eastAsia="zh-CN"/>
              </w:rPr>
              <w:t>一次性经外周中心静脉穿刺包（一次性使用中心静脉导管套装）</w:t>
            </w:r>
          </w:p>
        </w:tc>
        <w:tc>
          <w:tcPr>
            <w:tcW w:w="5193" w:type="dxa"/>
            <w:noWrap w:val="0"/>
            <w:vAlign w:val="center"/>
          </w:tcPr>
          <w:p>
            <w:pPr>
              <w:pStyle w:val="84"/>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1.导管</w:t>
            </w:r>
            <w:r>
              <w:rPr>
                <w:rFonts w:hint="eastAsia" w:ascii="宋体" w:hAnsi="宋体" w:eastAsia="宋体" w:cs="宋体"/>
                <w:b/>
                <w:bCs/>
                <w:sz w:val="21"/>
                <w:szCs w:val="21"/>
              </w:rPr>
              <w:t>型号：</w:t>
            </w:r>
            <w:r>
              <w:rPr>
                <w:rFonts w:hint="eastAsia" w:ascii="宋体" w:hAnsi="宋体" w:eastAsia="宋体" w:cs="宋体"/>
                <w:sz w:val="21"/>
                <w:szCs w:val="21"/>
              </w:rPr>
              <w:t>单腔1.9F（导管长度50CM）</w:t>
            </w:r>
            <w:r>
              <w:rPr>
                <w:rFonts w:hint="eastAsia" w:ascii="宋体" w:hAnsi="宋体" w:eastAsia="宋体" w:cs="宋体"/>
                <w:sz w:val="21"/>
                <w:szCs w:val="21"/>
                <w:lang w:eastAsia="zh-CN"/>
              </w:rPr>
              <w:t>；</w:t>
            </w:r>
          </w:p>
          <w:p>
            <w:pPr>
              <w:pStyle w:val="84"/>
              <w:numPr>
                <w:ilvl w:val="0"/>
                <w:numId w:val="0"/>
              </w:numPr>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2.功能要求：</w:t>
            </w:r>
            <w:r>
              <w:rPr>
                <w:rFonts w:hint="eastAsia" w:ascii="宋体" w:hAnsi="宋体" w:eastAsia="宋体" w:cs="宋体"/>
                <w:sz w:val="21"/>
                <w:szCs w:val="21"/>
              </w:rPr>
              <w:t>导管为前端开口，一体化设计，导管为聚氨酯材质，产品配置齐全，适用于选择盲穿操作技术，避免破皮和穿刺针型号过大。具有X射线不透性定位导管功能，低剖面设计，兼容缝合线和固定器两种固定方法。</w:t>
            </w:r>
            <w:r>
              <w:rPr>
                <w:rFonts w:hint="eastAsia" w:ascii="宋体" w:hAnsi="宋体" w:eastAsia="宋体" w:cs="宋体"/>
                <w:kern w:val="2"/>
                <w:sz w:val="21"/>
                <w:szCs w:val="21"/>
              </w:rPr>
              <w:t>配备同品牌的一次性使用穿刺护理包。</w:t>
            </w:r>
          </w:p>
          <w:p>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3.导管及配件：</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导管*1根、套管穿刺针*1支、正压输液接头*1个、10ML注射器*1支、切割器*1个 </w:t>
            </w:r>
          </w:p>
          <w:p>
            <w:pPr>
              <w:spacing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穿刺护理包含：治疗巾*4个、橡胶带*1条、一次性使用手术衣*2件、医用敷垫*1个、剪刀*1把、洞巾*1个、不锈钢镊子*1个、纸尺*1把、医用纱布若干、无菌棉球若干、塑料镊子*1把、拉合胶布*1卷、一次性使用外科手套*2副、敷贴若干、塑料手术盘*3个、PICC固定敷贴*1张</w:t>
            </w:r>
            <w:r>
              <w:rPr>
                <w:rFonts w:hint="eastAsia" w:ascii="宋体" w:hAnsi="宋体" w:cs="宋体"/>
                <w:b w:val="0"/>
                <w:bCs w:val="0"/>
                <w:sz w:val="21"/>
                <w:szCs w:val="21"/>
                <w:highlight w:val="none"/>
                <w:lang w:val="en-US" w:eastAsia="zh-CN"/>
              </w:rPr>
              <w:t>。</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color w:val="000000"/>
                <w:sz w:val="21"/>
                <w:szCs w:val="21"/>
                <w:lang w:val="en-US" w:eastAsia="zh-CN"/>
              </w:rPr>
              <w:t>200套</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color w:val="000000"/>
                <w:sz w:val="21"/>
                <w:szCs w:val="21"/>
                <w:lang w:val="en-US" w:eastAsia="zh-CN"/>
              </w:rPr>
              <w:t>1300元/套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003" w:type="dxa"/>
            <w:gridSpan w:val="5"/>
            <w:noWrap w:val="0"/>
            <w:vAlign w:val="center"/>
          </w:tcPr>
          <w:p>
            <w:pPr>
              <w:spacing w:line="360" w:lineRule="auto"/>
              <w:jc w:val="left"/>
              <w:rPr>
                <w:rFonts w:hint="eastAsia"/>
              </w:rPr>
            </w:pPr>
            <w:r>
              <w:rPr>
                <w:rFonts w:hint="eastAsia"/>
              </w:rPr>
              <w:t>说明：</w:t>
            </w:r>
          </w:p>
          <w:p>
            <w:pPr>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中标人供货价格计算方式如下：最高限价（单价）×中标费率=供货价格（单价）。如所投产品的安徽省医药集中采购中心平台限价低于该项目最高限价（单价）则按平台限价（单价）×成交费率=供货价格（单价）。供货价格即为合同价款。。</w:t>
            </w:r>
          </w:p>
          <w:p>
            <w:pPr>
              <w:spacing w:line="360" w:lineRule="auto"/>
              <w:ind w:firstLine="420" w:firstLineChars="200"/>
              <w:jc w:val="left"/>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投标人的投标文件必须标明所投货物的品牌与参数，保证原厂正品供货，提供相关资料等。</w:t>
            </w:r>
          </w:p>
          <w:p>
            <w:pPr>
              <w:spacing w:line="360" w:lineRule="auto"/>
              <w:ind w:firstLine="420" w:firstLineChars="200"/>
              <w:jc w:val="left"/>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lang w:val="en-US" w:eastAsia="zh-CN"/>
              </w:rPr>
              <w:t>供货</w:t>
            </w:r>
            <w:r>
              <w:rPr>
                <w:rFonts w:hint="eastAsia" w:ascii="宋体" w:hAnsi="宋体" w:eastAsia="宋体" w:cs="宋体"/>
              </w:rPr>
              <w:t>期：自合同签订之日起两年或采购费用总额达到中标价</w:t>
            </w:r>
            <w:r>
              <w:rPr>
                <w:rFonts w:hint="eastAsia" w:ascii="宋体" w:hAnsi="宋体" w:eastAsia="宋体" w:cs="宋体"/>
                <w:lang w:eastAsia="zh-CN"/>
              </w:rPr>
              <w:t>（</w:t>
            </w:r>
            <w:r>
              <w:rPr>
                <w:rFonts w:hint="eastAsia" w:ascii="宋体" w:hAnsi="宋体" w:eastAsia="宋体" w:cs="宋体"/>
                <w:lang w:val="en-US" w:eastAsia="zh-CN"/>
              </w:rPr>
              <w:t>预算金额</w:t>
            </w:r>
            <w:r>
              <w:rPr>
                <w:rFonts w:hint="eastAsia" w:ascii="宋体" w:hAnsi="宋体" w:eastAsia="宋体" w:cs="宋体"/>
                <w:lang w:eastAsia="zh-CN"/>
              </w:rPr>
              <w:t>×中标费率）</w:t>
            </w:r>
            <w:r>
              <w:rPr>
                <w:rFonts w:hint="eastAsia" w:ascii="宋体" w:hAnsi="宋体" w:eastAsia="宋体" w:cs="宋体"/>
              </w:rPr>
              <w:t>时，以先到者为准，在供货期内按照</w:t>
            </w:r>
            <w:r>
              <w:rPr>
                <w:rFonts w:hint="eastAsia" w:ascii="宋体" w:hAnsi="宋体" w:cs="宋体"/>
                <w:lang w:eastAsia="zh-CN"/>
              </w:rPr>
              <w:t>采购</w:t>
            </w:r>
            <w:r>
              <w:rPr>
                <w:rFonts w:hint="eastAsia" w:ascii="宋体" w:hAnsi="宋体" w:eastAsia="宋体" w:cs="宋体"/>
              </w:rPr>
              <w:t>人的要求分批供货，据实结算。</w:t>
            </w:r>
          </w:p>
          <w:p>
            <w:pPr>
              <w:spacing w:line="360" w:lineRule="auto"/>
              <w:ind w:firstLine="420" w:firstLineChars="200"/>
              <w:jc w:val="left"/>
              <w:rPr>
                <w:rFonts w:hint="eastAsia" w:ascii="宋体" w:hAnsi="宋体" w:eastAsia="宋体" w:cs="宋体"/>
                <w:highlight w:val="none"/>
              </w:rPr>
            </w:pP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w:t>
            </w:r>
          </w:p>
          <w:p>
            <w:pPr>
              <w:spacing w:line="360" w:lineRule="auto"/>
              <w:ind w:firstLine="420" w:firstLineChars="200"/>
              <w:jc w:val="left"/>
              <w:rPr>
                <w:rFonts w:hint="eastAsia" w:ascii="宋体" w:hAnsi="宋体" w:eastAsia="宋体" w:cs="宋体"/>
                <w:highlight w:val="none"/>
              </w:rPr>
            </w:pPr>
            <w:r>
              <w:rPr>
                <w:rFonts w:hint="eastAsia" w:ascii="宋体" w:hAnsi="宋体" w:cs="宋体"/>
                <w:highlight w:val="none"/>
                <w:lang w:val="en-US" w:eastAsia="zh-CN"/>
              </w:rPr>
              <w:t>5</w:t>
            </w:r>
            <w:r>
              <w:rPr>
                <w:rFonts w:hint="eastAsia" w:ascii="宋体" w:hAnsi="宋体" w:eastAsia="宋体" w:cs="宋体"/>
                <w:highlight w:val="none"/>
                <w:lang w:val="en-US" w:eastAsia="zh-CN"/>
              </w:rPr>
              <w:t>.</w:t>
            </w:r>
            <w:r>
              <w:rPr>
                <w:rFonts w:hint="eastAsia" w:ascii="宋体" w:hAnsi="宋体" w:eastAsia="宋体" w:cs="宋体"/>
                <w:b/>
                <w:bCs/>
                <w:highlight w:val="none"/>
                <w:lang w:val="en-US" w:eastAsia="zh-CN"/>
              </w:rPr>
              <w:t>投标人须承诺：（1）中标产品如有两票制要求则须执行两票制相关要求；（2）中标产品如有安徽省医药集中采购中心相关要求，则须执行安徽省医药集中采购中心相关要求。本项须在投标文件中提供承诺函并加盖投标人公章。</w:t>
            </w:r>
          </w:p>
          <w:p>
            <w:pPr>
              <w:spacing w:line="360" w:lineRule="auto"/>
              <w:ind w:firstLine="420" w:firstLineChars="200"/>
              <w:jc w:val="left"/>
              <w:rPr>
                <w:rFonts w:hint="eastAsia" w:ascii="宋体" w:hAnsi="宋体" w:eastAsia="宋体" w:cs="宋体"/>
              </w:rPr>
            </w:pPr>
            <w:r>
              <w:rPr>
                <w:rFonts w:hint="eastAsia" w:ascii="宋体" w:hAnsi="宋体" w:eastAsia="宋体" w:cs="宋体"/>
                <w:highlight w:val="none"/>
                <w:lang w:val="en-US" w:eastAsia="zh-CN"/>
              </w:rPr>
              <w:t>6.</w:t>
            </w:r>
            <w:r>
              <w:rPr>
                <w:rFonts w:hint="eastAsia" w:ascii="宋体" w:hAnsi="宋体" w:eastAsia="宋体" w:cs="宋体"/>
                <w:highlight w:val="none"/>
              </w:rPr>
              <w:t>服务期内如遇国家、省医保带量采购等相关政策调整，按国家</w:t>
            </w:r>
            <w:r>
              <w:rPr>
                <w:rFonts w:hint="eastAsia" w:ascii="宋体" w:hAnsi="宋体" w:eastAsia="宋体" w:cs="宋体"/>
              </w:rPr>
              <w:t>、省医保带量采购等相关政策执行。</w:t>
            </w:r>
          </w:p>
          <w:p>
            <w:pPr>
              <w:spacing w:line="360" w:lineRule="auto"/>
              <w:ind w:firstLine="420" w:firstLineChars="200"/>
              <w:jc w:val="left"/>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.两年预估使用量仅代表医院过去</w:t>
            </w:r>
            <w:r>
              <w:rPr>
                <w:rFonts w:hint="eastAsia" w:ascii="宋体" w:hAnsi="宋体" w:eastAsia="宋体" w:cs="宋体"/>
                <w:lang w:val="en-US" w:eastAsia="zh-CN"/>
              </w:rPr>
              <w:t>2</w:t>
            </w:r>
            <w:r>
              <w:rPr>
                <w:rFonts w:hint="eastAsia" w:ascii="宋体" w:hAnsi="宋体" w:eastAsia="宋体" w:cs="宋体"/>
              </w:rPr>
              <w:t>年使用估量，仅供投标人报价时参考。</w:t>
            </w:r>
          </w:p>
          <w:p>
            <w:pPr>
              <w:spacing w:line="360" w:lineRule="auto"/>
              <w:ind w:firstLine="420" w:firstLineChars="200"/>
              <w:jc w:val="left"/>
              <w:rPr>
                <w:rFonts w:hint="eastAsia" w:eastAsia="宋体"/>
                <w:lang w:val="en-US" w:eastAsia="zh-CN"/>
              </w:rPr>
            </w:pPr>
            <w:r>
              <w:rPr>
                <w:rFonts w:hint="eastAsia" w:ascii="宋体" w:hAnsi="宋体" w:eastAsia="宋体" w:cs="宋体"/>
              </w:rPr>
              <w:t>本次采购最高投标费率:100%</w:t>
            </w:r>
            <w:r>
              <w:rPr>
                <w:rFonts w:hint="eastAsia" w:ascii="宋体" w:hAnsi="宋体" w:eastAsia="宋体" w:cs="宋体"/>
                <w:lang w:eastAsia="zh-CN"/>
              </w:rPr>
              <w:t>。</w:t>
            </w:r>
            <w:bookmarkStart w:id="25" w:name="_GoBack"/>
            <w:bookmarkEnd w:id="25"/>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2.如有有效期要求的产品</w:t>
      </w:r>
      <w:r>
        <w:rPr>
          <w:rFonts w:hint="eastAsia" w:ascii="宋体" w:hAnsi="宋体" w:cs="宋体"/>
          <w:color w:val="auto"/>
          <w:szCs w:val="21"/>
        </w:rPr>
        <w:t>，</w:t>
      </w:r>
      <w:r>
        <w:rPr>
          <w:rFonts w:hint="eastAsia" w:ascii="宋体" w:hAnsi="宋体" w:cs="宋体"/>
          <w:color w:val="auto"/>
          <w:szCs w:val="21"/>
          <w:lang w:val="en-US" w:eastAsia="zh-CN"/>
        </w:rPr>
        <w:t>其供货期距离</w:t>
      </w:r>
      <w:r>
        <w:rPr>
          <w:rFonts w:hint="eastAsia" w:ascii="宋体" w:hAnsi="宋体" w:cs="宋体"/>
          <w:color w:val="auto"/>
          <w:szCs w:val="21"/>
        </w:rPr>
        <w:t>有效期</w:t>
      </w:r>
      <w:r>
        <w:rPr>
          <w:rFonts w:hint="eastAsia" w:ascii="宋体" w:hAnsi="宋体" w:cs="宋体"/>
          <w:color w:val="auto"/>
          <w:szCs w:val="21"/>
          <w:lang w:val="en-US" w:eastAsia="zh-CN"/>
        </w:rPr>
        <w:t>时间不得少于有效期的2/3</w:t>
      </w:r>
      <w:r>
        <w:rPr>
          <w:rFonts w:hint="eastAsia" w:ascii="宋体" w:hAnsi="宋体" w:cs="宋体"/>
          <w:color w:val="auto"/>
          <w:szCs w:val="21"/>
        </w:rPr>
        <w:t>。</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三、供货及售后要求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四</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五</w:t>
      </w:r>
      <w:r>
        <w:rPr>
          <w:rFonts w:hint="eastAsia" w:ascii="宋体" w:hAnsi="宋体" w:eastAsia="宋体" w:cs="宋体"/>
          <w:b/>
          <w:szCs w:val="21"/>
          <w:highlight w:val="none"/>
          <w:lang w:val="en-US" w:eastAsia="zh-CN"/>
        </w:rPr>
        <w:t>、付款方式</w:t>
      </w:r>
      <w:bookmarkStart w:id="24" w:name="_Toc8354"/>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本项目一次性规划，分步实施，按实结算，货到验收合格、收到正规发票后6个月内付款。</w:t>
      </w:r>
    </w:p>
    <w:p>
      <w:pPr>
        <w:spacing w:line="360" w:lineRule="auto"/>
        <w:ind w:firstLine="420" w:firstLineChars="200"/>
        <w:jc w:val="left"/>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p>
      <w:pPr>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p>
      <w:pPr>
        <w:rPr>
          <w:rFonts w:hint="eastAsia" w:ascii="宋体" w:hAnsi="宋体" w:cs="宋体"/>
          <w:color w:val="auto"/>
          <w:szCs w:val="21"/>
          <w:lang w:val="en-US" w:eastAsia="zh-CN"/>
        </w:rPr>
      </w:pPr>
    </w:p>
    <w:bookmarkEnd w:id="24"/>
    <w:p>
      <w:pPr>
        <w:spacing w:line="360" w:lineRule="auto"/>
        <w:ind w:firstLine="420" w:firstLineChars="200"/>
        <w:rPr>
          <w:color w:val="000000"/>
          <w:highlight w:val="none"/>
        </w:rPr>
      </w:pPr>
    </w:p>
    <w:sectPr>
      <w:pgSz w:w="11906" w:h="16838"/>
      <w:pgMar w:top="1077" w:right="1134" w:bottom="1077" w:left="1134"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893B8"/>
    <w:multiLevelType w:val="singleLevel"/>
    <w:tmpl w:val="7A4893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90703"/>
    <w:rsid w:val="0019155A"/>
    <w:rsid w:val="00192925"/>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70BE8"/>
    <w:rsid w:val="00273182"/>
    <w:rsid w:val="002742EE"/>
    <w:rsid w:val="00274E98"/>
    <w:rsid w:val="00276E1A"/>
    <w:rsid w:val="00286CFA"/>
    <w:rsid w:val="002A0A88"/>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73D6"/>
    <w:rsid w:val="0060329A"/>
    <w:rsid w:val="00606428"/>
    <w:rsid w:val="00607854"/>
    <w:rsid w:val="00622BB1"/>
    <w:rsid w:val="006247CC"/>
    <w:rsid w:val="00625609"/>
    <w:rsid w:val="00625B01"/>
    <w:rsid w:val="00630B56"/>
    <w:rsid w:val="006349ED"/>
    <w:rsid w:val="006400E1"/>
    <w:rsid w:val="00644861"/>
    <w:rsid w:val="00652A37"/>
    <w:rsid w:val="006566AF"/>
    <w:rsid w:val="0066278A"/>
    <w:rsid w:val="006743CF"/>
    <w:rsid w:val="00676A1D"/>
    <w:rsid w:val="00690D58"/>
    <w:rsid w:val="00694776"/>
    <w:rsid w:val="00695DB8"/>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7768"/>
    <w:rsid w:val="00790CC3"/>
    <w:rsid w:val="00791219"/>
    <w:rsid w:val="00791D8F"/>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20657"/>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C53"/>
    <w:rsid w:val="008C3210"/>
    <w:rsid w:val="008C43B2"/>
    <w:rsid w:val="008D1166"/>
    <w:rsid w:val="008D2B71"/>
    <w:rsid w:val="008E6633"/>
    <w:rsid w:val="008E763E"/>
    <w:rsid w:val="008F1C36"/>
    <w:rsid w:val="00900A9C"/>
    <w:rsid w:val="0090190F"/>
    <w:rsid w:val="00906172"/>
    <w:rsid w:val="00912D92"/>
    <w:rsid w:val="009135E6"/>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612E"/>
    <w:rsid w:val="00A56BDC"/>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39E6"/>
    <w:rsid w:val="00B17F9E"/>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481F"/>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D7F01"/>
    <w:rsid w:val="00FE0E24"/>
    <w:rsid w:val="00FE143B"/>
    <w:rsid w:val="00FE2788"/>
    <w:rsid w:val="00FE7EE2"/>
    <w:rsid w:val="012353B7"/>
    <w:rsid w:val="01336D48"/>
    <w:rsid w:val="013462E9"/>
    <w:rsid w:val="01372BF0"/>
    <w:rsid w:val="0189635D"/>
    <w:rsid w:val="01A87AFF"/>
    <w:rsid w:val="01DF259E"/>
    <w:rsid w:val="024546E1"/>
    <w:rsid w:val="025A0035"/>
    <w:rsid w:val="027B1319"/>
    <w:rsid w:val="028B1756"/>
    <w:rsid w:val="02D17C6F"/>
    <w:rsid w:val="033B4533"/>
    <w:rsid w:val="037A3D44"/>
    <w:rsid w:val="039842CF"/>
    <w:rsid w:val="04277C5B"/>
    <w:rsid w:val="046F4701"/>
    <w:rsid w:val="04AD38D8"/>
    <w:rsid w:val="04E361D8"/>
    <w:rsid w:val="050E6095"/>
    <w:rsid w:val="054C1E5A"/>
    <w:rsid w:val="057611FE"/>
    <w:rsid w:val="05F15F97"/>
    <w:rsid w:val="065809C0"/>
    <w:rsid w:val="06C163D8"/>
    <w:rsid w:val="06CC74EF"/>
    <w:rsid w:val="06CF0C4D"/>
    <w:rsid w:val="06F95798"/>
    <w:rsid w:val="07070040"/>
    <w:rsid w:val="070714A1"/>
    <w:rsid w:val="070F4189"/>
    <w:rsid w:val="076F5B99"/>
    <w:rsid w:val="077C5C0D"/>
    <w:rsid w:val="07AF0AED"/>
    <w:rsid w:val="07D5648B"/>
    <w:rsid w:val="08185D1F"/>
    <w:rsid w:val="083802A3"/>
    <w:rsid w:val="08556D54"/>
    <w:rsid w:val="08A04A74"/>
    <w:rsid w:val="08A47E4B"/>
    <w:rsid w:val="091A37AC"/>
    <w:rsid w:val="09300DA6"/>
    <w:rsid w:val="09455D5C"/>
    <w:rsid w:val="095531B4"/>
    <w:rsid w:val="09660C00"/>
    <w:rsid w:val="099A5207"/>
    <w:rsid w:val="0A252CFF"/>
    <w:rsid w:val="0A2C7A28"/>
    <w:rsid w:val="0A363866"/>
    <w:rsid w:val="0A3B4909"/>
    <w:rsid w:val="0AB95623"/>
    <w:rsid w:val="0ABE772F"/>
    <w:rsid w:val="0AF33B97"/>
    <w:rsid w:val="0B295A49"/>
    <w:rsid w:val="0B81006F"/>
    <w:rsid w:val="0B957FA1"/>
    <w:rsid w:val="0BF3690F"/>
    <w:rsid w:val="0BFF061B"/>
    <w:rsid w:val="0C372C08"/>
    <w:rsid w:val="0C412344"/>
    <w:rsid w:val="0C4A6C5B"/>
    <w:rsid w:val="0CC66E3F"/>
    <w:rsid w:val="0CD04E9C"/>
    <w:rsid w:val="0D07521B"/>
    <w:rsid w:val="0D201378"/>
    <w:rsid w:val="0D6C3477"/>
    <w:rsid w:val="0DB86E1A"/>
    <w:rsid w:val="0DE70271"/>
    <w:rsid w:val="0E6C6C77"/>
    <w:rsid w:val="0E6E1BEC"/>
    <w:rsid w:val="0E9A09BD"/>
    <w:rsid w:val="0EAB4E5E"/>
    <w:rsid w:val="0F376F81"/>
    <w:rsid w:val="0F475907"/>
    <w:rsid w:val="0F624DCC"/>
    <w:rsid w:val="0FA24347"/>
    <w:rsid w:val="0FCB5FDE"/>
    <w:rsid w:val="102A3378"/>
    <w:rsid w:val="106E6132"/>
    <w:rsid w:val="108857A5"/>
    <w:rsid w:val="11130B81"/>
    <w:rsid w:val="11181AC7"/>
    <w:rsid w:val="11273C28"/>
    <w:rsid w:val="11795E19"/>
    <w:rsid w:val="117C058D"/>
    <w:rsid w:val="11DE689F"/>
    <w:rsid w:val="11EE3815"/>
    <w:rsid w:val="12361CB3"/>
    <w:rsid w:val="12406A1B"/>
    <w:rsid w:val="13117BFA"/>
    <w:rsid w:val="137524DD"/>
    <w:rsid w:val="13C73F1E"/>
    <w:rsid w:val="13D0089A"/>
    <w:rsid w:val="14CE7B37"/>
    <w:rsid w:val="14FA1EB7"/>
    <w:rsid w:val="15021320"/>
    <w:rsid w:val="15165850"/>
    <w:rsid w:val="152543B4"/>
    <w:rsid w:val="15280B38"/>
    <w:rsid w:val="15516CF3"/>
    <w:rsid w:val="155C3C3D"/>
    <w:rsid w:val="15671063"/>
    <w:rsid w:val="157978DD"/>
    <w:rsid w:val="15957ACA"/>
    <w:rsid w:val="15F21661"/>
    <w:rsid w:val="1632480C"/>
    <w:rsid w:val="167C1C16"/>
    <w:rsid w:val="168516DE"/>
    <w:rsid w:val="16951C8F"/>
    <w:rsid w:val="16A769A2"/>
    <w:rsid w:val="17163C06"/>
    <w:rsid w:val="176509F8"/>
    <w:rsid w:val="17993526"/>
    <w:rsid w:val="17C7529A"/>
    <w:rsid w:val="181D157E"/>
    <w:rsid w:val="18436046"/>
    <w:rsid w:val="18642018"/>
    <w:rsid w:val="18820C52"/>
    <w:rsid w:val="19041D5F"/>
    <w:rsid w:val="1965662A"/>
    <w:rsid w:val="197B5AB0"/>
    <w:rsid w:val="1A957EAC"/>
    <w:rsid w:val="1A991299"/>
    <w:rsid w:val="1B24672B"/>
    <w:rsid w:val="1B2A4F8C"/>
    <w:rsid w:val="1B4758EB"/>
    <w:rsid w:val="1B614E12"/>
    <w:rsid w:val="1C096DB4"/>
    <w:rsid w:val="1C5C19C9"/>
    <w:rsid w:val="1C7A236C"/>
    <w:rsid w:val="1D0E3222"/>
    <w:rsid w:val="1D8228D3"/>
    <w:rsid w:val="1D9224BC"/>
    <w:rsid w:val="1DD44D3A"/>
    <w:rsid w:val="1DFE521F"/>
    <w:rsid w:val="1E2929FB"/>
    <w:rsid w:val="1E6C3BEE"/>
    <w:rsid w:val="1EE8519A"/>
    <w:rsid w:val="1F1B438A"/>
    <w:rsid w:val="1F3423DD"/>
    <w:rsid w:val="1F8E612F"/>
    <w:rsid w:val="1F9951FF"/>
    <w:rsid w:val="1FB92334"/>
    <w:rsid w:val="1FC637AC"/>
    <w:rsid w:val="203066BD"/>
    <w:rsid w:val="205672AE"/>
    <w:rsid w:val="205A3400"/>
    <w:rsid w:val="208B1FA1"/>
    <w:rsid w:val="20BD7228"/>
    <w:rsid w:val="211A5D24"/>
    <w:rsid w:val="21380905"/>
    <w:rsid w:val="215C2E77"/>
    <w:rsid w:val="2229048A"/>
    <w:rsid w:val="22377EF2"/>
    <w:rsid w:val="22C345AA"/>
    <w:rsid w:val="22D6147A"/>
    <w:rsid w:val="23402A68"/>
    <w:rsid w:val="23804203"/>
    <w:rsid w:val="2394359C"/>
    <w:rsid w:val="242C08C9"/>
    <w:rsid w:val="244F138E"/>
    <w:rsid w:val="24BE592A"/>
    <w:rsid w:val="24D205D9"/>
    <w:rsid w:val="250D2FC2"/>
    <w:rsid w:val="251476E8"/>
    <w:rsid w:val="25CC0650"/>
    <w:rsid w:val="25E93E98"/>
    <w:rsid w:val="26703BC4"/>
    <w:rsid w:val="26B2243F"/>
    <w:rsid w:val="26B446C5"/>
    <w:rsid w:val="272F7121"/>
    <w:rsid w:val="274A5616"/>
    <w:rsid w:val="27770A7F"/>
    <w:rsid w:val="280D5870"/>
    <w:rsid w:val="287A61C6"/>
    <w:rsid w:val="28A6500D"/>
    <w:rsid w:val="28C53A2F"/>
    <w:rsid w:val="28D320C0"/>
    <w:rsid w:val="28E42965"/>
    <w:rsid w:val="28EB0DF4"/>
    <w:rsid w:val="29474DEB"/>
    <w:rsid w:val="29AC630A"/>
    <w:rsid w:val="29AE22CF"/>
    <w:rsid w:val="29F255E0"/>
    <w:rsid w:val="2AC230E7"/>
    <w:rsid w:val="2AC47580"/>
    <w:rsid w:val="2AD32B7D"/>
    <w:rsid w:val="2AD71701"/>
    <w:rsid w:val="2AF3313E"/>
    <w:rsid w:val="2B0F2194"/>
    <w:rsid w:val="2B1A3920"/>
    <w:rsid w:val="2B5B780D"/>
    <w:rsid w:val="2B6E3E6C"/>
    <w:rsid w:val="2B7E32D2"/>
    <w:rsid w:val="2B945005"/>
    <w:rsid w:val="2BA137E5"/>
    <w:rsid w:val="2BC74344"/>
    <w:rsid w:val="2C3E381E"/>
    <w:rsid w:val="2C4568BF"/>
    <w:rsid w:val="2C6E3626"/>
    <w:rsid w:val="2C745C6F"/>
    <w:rsid w:val="2C7848F8"/>
    <w:rsid w:val="2C937A17"/>
    <w:rsid w:val="2CA33C4C"/>
    <w:rsid w:val="2CAB366D"/>
    <w:rsid w:val="2D067E6F"/>
    <w:rsid w:val="2D3B5B48"/>
    <w:rsid w:val="2D497788"/>
    <w:rsid w:val="2DC717B4"/>
    <w:rsid w:val="2DD510E8"/>
    <w:rsid w:val="2E0C7D42"/>
    <w:rsid w:val="2E352597"/>
    <w:rsid w:val="2E3D54FA"/>
    <w:rsid w:val="2E627104"/>
    <w:rsid w:val="2E9165B6"/>
    <w:rsid w:val="2E93702D"/>
    <w:rsid w:val="2EA556B9"/>
    <w:rsid w:val="2F2A4C00"/>
    <w:rsid w:val="2F676D2F"/>
    <w:rsid w:val="2F8A2042"/>
    <w:rsid w:val="2FFA0BF3"/>
    <w:rsid w:val="30357ABB"/>
    <w:rsid w:val="306F5FB7"/>
    <w:rsid w:val="30A87807"/>
    <w:rsid w:val="30C3280C"/>
    <w:rsid w:val="30D05D38"/>
    <w:rsid w:val="30EC193C"/>
    <w:rsid w:val="3109488A"/>
    <w:rsid w:val="319B0539"/>
    <w:rsid w:val="31E606B1"/>
    <w:rsid w:val="329F5DEA"/>
    <w:rsid w:val="332D32FA"/>
    <w:rsid w:val="33B43889"/>
    <w:rsid w:val="3437424B"/>
    <w:rsid w:val="34644D88"/>
    <w:rsid w:val="34A40493"/>
    <w:rsid w:val="34A854C9"/>
    <w:rsid w:val="34F57493"/>
    <w:rsid w:val="35053F76"/>
    <w:rsid w:val="361F6F9E"/>
    <w:rsid w:val="364B2438"/>
    <w:rsid w:val="36620EB9"/>
    <w:rsid w:val="36AA13C3"/>
    <w:rsid w:val="36C220B8"/>
    <w:rsid w:val="36DD6835"/>
    <w:rsid w:val="37785C10"/>
    <w:rsid w:val="383973DC"/>
    <w:rsid w:val="38B31F0D"/>
    <w:rsid w:val="39275F8A"/>
    <w:rsid w:val="3959430F"/>
    <w:rsid w:val="396B7252"/>
    <w:rsid w:val="39AD610D"/>
    <w:rsid w:val="39DB0EED"/>
    <w:rsid w:val="39FC241F"/>
    <w:rsid w:val="3A46129F"/>
    <w:rsid w:val="3A7B13CD"/>
    <w:rsid w:val="3AE24497"/>
    <w:rsid w:val="3B532420"/>
    <w:rsid w:val="3B5A3261"/>
    <w:rsid w:val="3B814DAD"/>
    <w:rsid w:val="3BF57AAC"/>
    <w:rsid w:val="3C0E2C9B"/>
    <w:rsid w:val="3C1859FB"/>
    <w:rsid w:val="3C41640F"/>
    <w:rsid w:val="3CAD1E92"/>
    <w:rsid w:val="3CD63BD9"/>
    <w:rsid w:val="3CD85535"/>
    <w:rsid w:val="3CE378C4"/>
    <w:rsid w:val="3CFA1A11"/>
    <w:rsid w:val="3D4C34F3"/>
    <w:rsid w:val="3D4D7F33"/>
    <w:rsid w:val="3D764A71"/>
    <w:rsid w:val="3D8B33DE"/>
    <w:rsid w:val="3D8D69EA"/>
    <w:rsid w:val="3DD3114F"/>
    <w:rsid w:val="3E052EA6"/>
    <w:rsid w:val="3E1C7D0E"/>
    <w:rsid w:val="3E5C0B3F"/>
    <w:rsid w:val="3E840769"/>
    <w:rsid w:val="3EB46EC5"/>
    <w:rsid w:val="3F00521B"/>
    <w:rsid w:val="3F2E44CB"/>
    <w:rsid w:val="3F4E2D65"/>
    <w:rsid w:val="3F590DCC"/>
    <w:rsid w:val="3F9A5770"/>
    <w:rsid w:val="3FCD2DFA"/>
    <w:rsid w:val="4017108C"/>
    <w:rsid w:val="404912BB"/>
    <w:rsid w:val="408E00AB"/>
    <w:rsid w:val="40C643E8"/>
    <w:rsid w:val="411F1EDE"/>
    <w:rsid w:val="413C5593"/>
    <w:rsid w:val="41765972"/>
    <w:rsid w:val="41C04EE8"/>
    <w:rsid w:val="42343303"/>
    <w:rsid w:val="42701998"/>
    <w:rsid w:val="428E016F"/>
    <w:rsid w:val="429E4D04"/>
    <w:rsid w:val="42B9333F"/>
    <w:rsid w:val="42C6743C"/>
    <w:rsid w:val="42E455AB"/>
    <w:rsid w:val="42FF0CB0"/>
    <w:rsid w:val="4347497B"/>
    <w:rsid w:val="43494444"/>
    <w:rsid w:val="435C4959"/>
    <w:rsid w:val="43B951B0"/>
    <w:rsid w:val="43DA1382"/>
    <w:rsid w:val="44223166"/>
    <w:rsid w:val="44312219"/>
    <w:rsid w:val="444F16D0"/>
    <w:rsid w:val="44AF430B"/>
    <w:rsid w:val="44C11573"/>
    <w:rsid w:val="44EB79FC"/>
    <w:rsid w:val="44F21D67"/>
    <w:rsid w:val="45010FCD"/>
    <w:rsid w:val="452C45BC"/>
    <w:rsid w:val="455D121C"/>
    <w:rsid w:val="4589654B"/>
    <w:rsid w:val="45F00C8D"/>
    <w:rsid w:val="460E39A2"/>
    <w:rsid w:val="46152716"/>
    <w:rsid w:val="461865CE"/>
    <w:rsid w:val="46486EBC"/>
    <w:rsid w:val="465869CB"/>
    <w:rsid w:val="467D4684"/>
    <w:rsid w:val="46801F24"/>
    <w:rsid w:val="46902E7B"/>
    <w:rsid w:val="46A123AD"/>
    <w:rsid w:val="46CB63B3"/>
    <w:rsid w:val="46DB4D03"/>
    <w:rsid w:val="47161329"/>
    <w:rsid w:val="47362385"/>
    <w:rsid w:val="47753F49"/>
    <w:rsid w:val="47766D9B"/>
    <w:rsid w:val="47E86C85"/>
    <w:rsid w:val="480C7910"/>
    <w:rsid w:val="4810776D"/>
    <w:rsid w:val="4822519A"/>
    <w:rsid w:val="487B4E92"/>
    <w:rsid w:val="489912F7"/>
    <w:rsid w:val="48DE3647"/>
    <w:rsid w:val="48E9537E"/>
    <w:rsid w:val="493B39A4"/>
    <w:rsid w:val="49466D4F"/>
    <w:rsid w:val="494C61EB"/>
    <w:rsid w:val="4975141F"/>
    <w:rsid w:val="497C6E74"/>
    <w:rsid w:val="499D7C5A"/>
    <w:rsid w:val="4A4C544D"/>
    <w:rsid w:val="4A607EA2"/>
    <w:rsid w:val="4A8563B3"/>
    <w:rsid w:val="4A87699A"/>
    <w:rsid w:val="4A897A9B"/>
    <w:rsid w:val="4ACB4129"/>
    <w:rsid w:val="4B1F77AE"/>
    <w:rsid w:val="4B441434"/>
    <w:rsid w:val="4C562B1F"/>
    <w:rsid w:val="4C764FAC"/>
    <w:rsid w:val="4C8E12C0"/>
    <w:rsid w:val="4CA3296A"/>
    <w:rsid w:val="4CA54A99"/>
    <w:rsid w:val="4CC6584D"/>
    <w:rsid w:val="4CD53D3D"/>
    <w:rsid w:val="4CE629A2"/>
    <w:rsid w:val="4D2E2B7B"/>
    <w:rsid w:val="4D415E2D"/>
    <w:rsid w:val="4D8E56E6"/>
    <w:rsid w:val="4DA8648A"/>
    <w:rsid w:val="4DBB4F64"/>
    <w:rsid w:val="4DE31A11"/>
    <w:rsid w:val="4E2612A9"/>
    <w:rsid w:val="4E975F89"/>
    <w:rsid w:val="4E992277"/>
    <w:rsid w:val="4EDF2B21"/>
    <w:rsid w:val="4F1845C0"/>
    <w:rsid w:val="4F211ECB"/>
    <w:rsid w:val="4F3C6AED"/>
    <w:rsid w:val="4F417B53"/>
    <w:rsid w:val="4F5E52BF"/>
    <w:rsid w:val="4FB9459A"/>
    <w:rsid w:val="4FE514FF"/>
    <w:rsid w:val="4FF017FA"/>
    <w:rsid w:val="50265BBB"/>
    <w:rsid w:val="503A0C8D"/>
    <w:rsid w:val="509176A9"/>
    <w:rsid w:val="50B16357"/>
    <w:rsid w:val="50C67828"/>
    <w:rsid w:val="50E77AFF"/>
    <w:rsid w:val="513B0E7C"/>
    <w:rsid w:val="51547DD3"/>
    <w:rsid w:val="51FD6D43"/>
    <w:rsid w:val="525248C4"/>
    <w:rsid w:val="525E0E06"/>
    <w:rsid w:val="52EA4003"/>
    <w:rsid w:val="53073BE6"/>
    <w:rsid w:val="53244FCC"/>
    <w:rsid w:val="533C798D"/>
    <w:rsid w:val="537440A5"/>
    <w:rsid w:val="53766F95"/>
    <w:rsid w:val="539F63C5"/>
    <w:rsid w:val="53C474A6"/>
    <w:rsid w:val="53CE7B91"/>
    <w:rsid w:val="53E41FEF"/>
    <w:rsid w:val="540012D3"/>
    <w:rsid w:val="547A2F8A"/>
    <w:rsid w:val="548A54F6"/>
    <w:rsid w:val="54930FFD"/>
    <w:rsid w:val="54C73D2D"/>
    <w:rsid w:val="54D115CC"/>
    <w:rsid w:val="550D5025"/>
    <w:rsid w:val="55204A76"/>
    <w:rsid w:val="553A277F"/>
    <w:rsid w:val="554B7717"/>
    <w:rsid w:val="554D3A1B"/>
    <w:rsid w:val="55513F7E"/>
    <w:rsid w:val="555658E0"/>
    <w:rsid w:val="556C0F83"/>
    <w:rsid w:val="556F6B86"/>
    <w:rsid w:val="55AC713D"/>
    <w:rsid w:val="55D43401"/>
    <w:rsid w:val="55D56C74"/>
    <w:rsid w:val="55D87708"/>
    <w:rsid w:val="55E11E60"/>
    <w:rsid w:val="55ED29C4"/>
    <w:rsid w:val="5621502B"/>
    <w:rsid w:val="566B14CD"/>
    <w:rsid w:val="567D676E"/>
    <w:rsid w:val="568E5958"/>
    <w:rsid w:val="56F37018"/>
    <w:rsid w:val="5717553D"/>
    <w:rsid w:val="57851C95"/>
    <w:rsid w:val="57BF0950"/>
    <w:rsid w:val="57EC3417"/>
    <w:rsid w:val="57FD72B5"/>
    <w:rsid w:val="57FF2F01"/>
    <w:rsid w:val="58144992"/>
    <w:rsid w:val="58237650"/>
    <w:rsid w:val="58507A62"/>
    <w:rsid w:val="585C1BDA"/>
    <w:rsid w:val="587018B0"/>
    <w:rsid w:val="58E356F5"/>
    <w:rsid w:val="59196758"/>
    <w:rsid w:val="592D0C3E"/>
    <w:rsid w:val="593D23D7"/>
    <w:rsid w:val="593D3AAA"/>
    <w:rsid w:val="59493CF6"/>
    <w:rsid w:val="59B20112"/>
    <w:rsid w:val="59FC1568"/>
    <w:rsid w:val="5A12493E"/>
    <w:rsid w:val="5A820163"/>
    <w:rsid w:val="5B7E7DD1"/>
    <w:rsid w:val="5BF45DD9"/>
    <w:rsid w:val="5C0C72EA"/>
    <w:rsid w:val="5C1373EE"/>
    <w:rsid w:val="5C2A733E"/>
    <w:rsid w:val="5C553357"/>
    <w:rsid w:val="5C7E502B"/>
    <w:rsid w:val="5CAF386E"/>
    <w:rsid w:val="5CDD6B6F"/>
    <w:rsid w:val="5D076225"/>
    <w:rsid w:val="5D2A2271"/>
    <w:rsid w:val="5D570406"/>
    <w:rsid w:val="5D7D5AFC"/>
    <w:rsid w:val="5D936228"/>
    <w:rsid w:val="5DAD189A"/>
    <w:rsid w:val="5DAE24B5"/>
    <w:rsid w:val="5DB24FF7"/>
    <w:rsid w:val="5DC015D3"/>
    <w:rsid w:val="5DE92B94"/>
    <w:rsid w:val="5E235381"/>
    <w:rsid w:val="5E7E6F01"/>
    <w:rsid w:val="5E8D7FDA"/>
    <w:rsid w:val="5EC93E2B"/>
    <w:rsid w:val="5EE1105A"/>
    <w:rsid w:val="5EEB02AD"/>
    <w:rsid w:val="5F1E2CE4"/>
    <w:rsid w:val="5F24776E"/>
    <w:rsid w:val="5F391497"/>
    <w:rsid w:val="5F6D6BF1"/>
    <w:rsid w:val="5F742403"/>
    <w:rsid w:val="5FA11560"/>
    <w:rsid w:val="5FAC7842"/>
    <w:rsid w:val="5FF76312"/>
    <w:rsid w:val="6065645C"/>
    <w:rsid w:val="60815D1C"/>
    <w:rsid w:val="6097072C"/>
    <w:rsid w:val="609B24C7"/>
    <w:rsid w:val="61174889"/>
    <w:rsid w:val="61464639"/>
    <w:rsid w:val="614C5AB3"/>
    <w:rsid w:val="616E7593"/>
    <w:rsid w:val="61836D6A"/>
    <w:rsid w:val="619F64A6"/>
    <w:rsid w:val="620C1A0F"/>
    <w:rsid w:val="627E5BF1"/>
    <w:rsid w:val="629910C9"/>
    <w:rsid w:val="62E96ED1"/>
    <w:rsid w:val="62FD40AB"/>
    <w:rsid w:val="63124B73"/>
    <w:rsid w:val="632729D5"/>
    <w:rsid w:val="6339784E"/>
    <w:rsid w:val="636522D0"/>
    <w:rsid w:val="63E54C3E"/>
    <w:rsid w:val="64100226"/>
    <w:rsid w:val="64A82D2C"/>
    <w:rsid w:val="64AE6A1C"/>
    <w:rsid w:val="64B67287"/>
    <w:rsid w:val="6523746B"/>
    <w:rsid w:val="65615906"/>
    <w:rsid w:val="65B243BC"/>
    <w:rsid w:val="65B77A2F"/>
    <w:rsid w:val="65DC4ACB"/>
    <w:rsid w:val="65E21033"/>
    <w:rsid w:val="6603078C"/>
    <w:rsid w:val="662C18A6"/>
    <w:rsid w:val="66353EC4"/>
    <w:rsid w:val="663A2DF3"/>
    <w:rsid w:val="665112A7"/>
    <w:rsid w:val="66C924FD"/>
    <w:rsid w:val="66FC139D"/>
    <w:rsid w:val="67262CFE"/>
    <w:rsid w:val="673A0D43"/>
    <w:rsid w:val="678362B0"/>
    <w:rsid w:val="678444D4"/>
    <w:rsid w:val="67B20A68"/>
    <w:rsid w:val="68150768"/>
    <w:rsid w:val="68225767"/>
    <w:rsid w:val="682A61A4"/>
    <w:rsid w:val="683434EC"/>
    <w:rsid w:val="686C3BB3"/>
    <w:rsid w:val="68A734FB"/>
    <w:rsid w:val="690305BC"/>
    <w:rsid w:val="691D46F9"/>
    <w:rsid w:val="69F852DA"/>
    <w:rsid w:val="6A0C3BA0"/>
    <w:rsid w:val="6A2E4E68"/>
    <w:rsid w:val="6AE36D87"/>
    <w:rsid w:val="6AF47724"/>
    <w:rsid w:val="6AFE6256"/>
    <w:rsid w:val="6B4E24B7"/>
    <w:rsid w:val="6BB83749"/>
    <w:rsid w:val="6BDC04DC"/>
    <w:rsid w:val="6BF66C45"/>
    <w:rsid w:val="6C0C180A"/>
    <w:rsid w:val="6C1A4636"/>
    <w:rsid w:val="6CEA272C"/>
    <w:rsid w:val="6D196605"/>
    <w:rsid w:val="6D233E90"/>
    <w:rsid w:val="6D5959D6"/>
    <w:rsid w:val="6D794F7D"/>
    <w:rsid w:val="6D864791"/>
    <w:rsid w:val="6D897E47"/>
    <w:rsid w:val="6D996C69"/>
    <w:rsid w:val="6DB5501A"/>
    <w:rsid w:val="6EA53B97"/>
    <w:rsid w:val="6EE050E4"/>
    <w:rsid w:val="6EEB6B74"/>
    <w:rsid w:val="6EF31DA3"/>
    <w:rsid w:val="6F081ED4"/>
    <w:rsid w:val="6FA01F97"/>
    <w:rsid w:val="6FA02DC7"/>
    <w:rsid w:val="6FC02972"/>
    <w:rsid w:val="6FC41D71"/>
    <w:rsid w:val="6FD934F4"/>
    <w:rsid w:val="702B5B58"/>
    <w:rsid w:val="703F704A"/>
    <w:rsid w:val="70665B02"/>
    <w:rsid w:val="70B47F7C"/>
    <w:rsid w:val="70B6031A"/>
    <w:rsid w:val="70C01AEA"/>
    <w:rsid w:val="70FC64F5"/>
    <w:rsid w:val="71295E0B"/>
    <w:rsid w:val="71316654"/>
    <w:rsid w:val="7165209A"/>
    <w:rsid w:val="71705837"/>
    <w:rsid w:val="717723A6"/>
    <w:rsid w:val="7181680A"/>
    <w:rsid w:val="718B6DAB"/>
    <w:rsid w:val="71DD1C74"/>
    <w:rsid w:val="71F90E21"/>
    <w:rsid w:val="71FE04BF"/>
    <w:rsid w:val="72192DD3"/>
    <w:rsid w:val="72965499"/>
    <w:rsid w:val="729735E6"/>
    <w:rsid w:val="72A21BD9"/>
    <w:rsid w:val="72DD3C75"/>
    <w:rsid w:val="72FE299D"/>
    <w:rsid w:val="730A0ADE"/>
    <w:rsid w:val="73401290"/>
    <w:rsid w:val="73974727"/>
    <w:rsid w:val="739D5F83"/>
    <w:rsid w:val="73EB4C00"/>
    <w:rsid w:val="73F7239D"/>
    <w:rsid w:val="74796BCA"/>
    <w:rsid w:val="74E1092E"/>
    <w:rsid w:val="751C5E2C"/>
    <w:rsid w:val="754B6E0C"/>
    <w:rsid w:val="754C4B96"/>
    <w:rsid w:val="7572143B"/>
    <w:rsid w:val="75B275F6"/>
    <w:rsid w:val="75D50A5A"/>
    <w:rsid w:val="762D1373"/>
    <w:rsid w:val="76317A2B"/>
    <w:rsid w:val="76335DFC"/>
    <w:rsid w:val="77754398"/>
    <w:rsid w:val="77BC123C"/>
    <w:rsid w:val="77EC4AEE"/>
    <w:rsid w:val="780D37F5"/>
    <w:rsid w:val="78397A7B"/>
    <w:rsid w:val="787855B8"/>
    <w:rsid w:val="790C6929"/>
    <w:rsid w:val="792C2EA3"/>
    <w:rsid w:val="7949041D"/>
    <w:rsid w:val="795F163E"/>
    <w:rsid w:val="798C77A8"/>
    <w:rsid w:val="7A323738"/>
    <w:rsid w:val="7A3C1D6D"/>
    <w:rsid w:val="7A861051"/>
    <w:rsid w:val="7A9C44F7"/>
    <w:rsid w:val="7AE80A83"/>
    <w:rsid w:val="7B116B6D"/>
    <w:rsid w:val="7B3D7133"/>
    <w:rsid w:val="7B6A3FBF"/>
    <w:rsid w:val="7B892BA7"/>
    <w:rsid w:val="7BB46F7D"/>
    <w:rsid w:val="7BC64E5A"/>
    <w:rsid w:val="7C9061B7"/>
    <w:rsid w:val="7C932299"/>
    <w:rsid w:val="7C9C3449"/>
    <w:rsid w:val="7CB3260B"/>
    <w:rsid w:val="7D032E2D"/>
    <w:rsid w:val="7D692C90"/>
    <w:rsid w:val="7D6E3881"/>
    <w:rsid w:val="7E4762FC"/>
    <w:rsid w:val="7EB83ED3"/>
    <w:rsid w:val="7ED166A5"/>
    <w:rsid w:val="7ED87B04"/>
    <w:rsid w:val="7F0D73E3"/>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100" w:after="100"/>
      <w:jc w:val="center"/>
      <w:outlineLvl w:val="0"/>
    </w:pPr>
    <w:rPr>
      <w:b/>
      <w:bCs/>
      <w:kern w:val="44"/>
      <w:sz w:val="32"/>
      <w:szCs w:val="44"/>
    </w:rPr>
  </w:style>
  <w:style w:type="paragraph" w:styleId="4">
    <w:name w:val="heading 2"/>
    <w:basedOn w:val="1"/>
    <w:next w:val="5"/>
    <w:link w:val="6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2">
    <w:name w:val="heading 3"/>
    <w:basedOn w:val="1"/>
    <w:next w:val="1"/>
    <w:link w:val="63"/>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62"/>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65"/>
    <w:qFormat/>
    <w:uiPriority w:val="0"/>
    <w:rPr>
      <w:rFonts w:ascii="宋体" w:hAnsi="Calibri"/>
      <w:kern w:val="0"/>
      <w:sz w:val="18"/>
      <w:szCs w:val="18"/>
    </w:rPr>
  </w:style>
  <w:style w:type="paragraph" w:styleId="7">
    <w:name w:val="annotation text"/>
    <w:basedOn w:val="1"/>
    <w:link w:val="68"/>
    <w:qFormat/>
    <w:uiPriority w:val="99"/>
    <w:pPr>
      <w:jc w:val="left"/>
    </w:pPr>
    <w:rPr>
      <w:rFonts w:ascii="Calibri" w:hAnsi="Calibri"/>
      <w:kern w:val="0"/>
      <w:sz w:val="20"/>
    </w:rPr>
  </w:style>
  <w:style w:type="paragraph" w:styleId="8">
    <w:name w:val="Body Text"/>
    <w:basedOn w:val="1"/>
    <w:next w:val="9"/>
    <w:link w:val="66"/>
    <w:qFormat/>
    <w:uiPriority w:val="0"/>
    <w:pPr>
      <w:tabs>
        <w:tab w:val="left" w:pos="567"/>
      </w:tabs>
      <w:spacing w:before="120" w:line="22" w:lineRule="atLeast"/>
    </w:pPr>
    <w:rPr>
      <w:rFonts w:ascii="宋体" w:hAnsi="宋体"/>
      <w:sz w:val="24"/>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Body Text Indent"/>
    <w:basedOn w:val="1"/>
    <w:next w:val="11"/>
    <w:link w:val="67"/>
    <w:qFormat/>
    <w:uiPriority w:val="0"/>
    <w:pPr>
      <w:spacing w:after="120"/>
      <w:ind w:left="420" w:leftChars="200"/>
    </w:pPr>
  </w:style>
  <w:style w:type="paragraph" w:styleId="11">
    <w:name w:val="envelope return"/>
    <w:basedOn w:val="1"/>
    <w:unhideWhenUsed/>
    <w:qFormat/>
    <w:uiPriority w:val="99"/>
    <w:pPr>
      <w:snapToGrid w:val="0"/>
    </w:pPr>
    <w:rPr>
      <w:rFonts w:ascii="Arial" w:hAnsi="Arial"/>
    </w:rPr>
  </w:style>
  <w:style w:type="paragraph" w:styleId="12">
    <w:name w:val="toc 3"/>
    <w:basedOn w:val="1"/>
    <w:next w:val="1"/>
    <w:qFormat/>
    <w:uiPriority w:val="39"/>
    <w:pPr>
      <w:spacing w:line="500" w:lineRule="exact"/>
      <w:ind w:left="400" w:leftChars="400"/>
    </w:pPr>
    <w:rPr>
      <w:sz w:val="24"/>
    </w:rPr>
  </w:style>
  <w:style w:type="paragraph" w:styleId="13">
    <w:name w:val="Plain Text"/>
    <w:basedOn w:val="1"/>
    <w:next w:val="1"/>
    <w:link w:val="60"/>
    <w:qFormat/>
    <w:uiPriority w:val="0"/>
    <w:rPr>
      <w:rFonts w:ascii="宋体" w:hAnsi="Courier New"/>
      <w:kern w:val="0"/>
      <w:sz w:val="20"/>
      <w:szCs w:val="20"/>
    </w:rPr>
  </w:style>
  <w:style w:type="paragraph" w:styleId="14">
    <w:name w:val="Date"/>
    <w:basedOn w:val="1"/>
    <w:next w:val="1"/>
    <w:link w:val="64"/>
    <w:qFormat/>
    <w:uiPriority w:val="0"/>
    <w:pPr>
      <w:ind w:left="100" w:leftChars="2500"/>
    </w:pPr>
    <w:rPr>
      <w:rFonts w:ascii="Calibri" w:hAnsi="Calibri"/>
    </w:rPr>
  </w:style>
  <w:style w:type="paragraph" w:styleId="15">
    <w:name w:val="Body Text Indent 2"/>
    <w:basedOn w:val="1"/>
    <w:link w:val="57"/>
    <w:qFormat/>
    <w:uiPriority w:val="0"/>
    <w:pPr>
      <w:spacing w:after="120" w:line="480" w:lineRule="auto"/>
      <w:ind w:left="420" w:leftChars="200"/>
    </w:pPr>
  </w:style>
  <w:style w:type="paragraph" w:styleId="16">
    <w:name w:val="Balloon Text"/>
    <w:basedOn w:val="1"/>
    <w:link w:val="58"/>
    <w:unhideWhenUsed/>
    <w:qFormat/>
    <w:uiPriority w:val="99"/>
    <w:rPr>
      <w:sz w:val="18"/>
      <w:szCs w:val="18"/>
    </w:rPr>
  </w:style>
  <w:style w:type="paragraph" w:styleId="17">
    <w:name w:val="footer"/>
    <w:basedOn w:val="1"/>
    <w:link w:val="55"/>
    <w:qFormat/>
    <w:uiPriority w:val="0"/>
    <w:pPr>
      <w:tabs>
        <w:tab w:val="center" w:pos="4153"/>
        <w:tab w:val="right" w:pos="8306"/>
      </w:tabs>
      <w:snapToGrid w:val="0"/>
      <w:jc w:val="left"/>
    </w:pPr>
    <w:rPr>
      <w:rFonts w:ascii="Calibri" w:hAnsi="Calibri"/>
      <w:sz w:val="18"/>
      <w:szCs w:val="18"/>
    </w:rPr>
  </w:style>
  <w:style w:type="paragraph" w:styleId="18">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left" w:pos="1260"/>
        <w:tab w:val="right" w:leader="dot" w:pos="9060"/>
      </w:tabs>
      <w:spacing w:line="500" w:lineRule="exact"/>
    </w:pPr>
    <w:rPr>
      <w:sz w:val="24"/>
    </w:rPr>
  </w:style>
  <w:style w:type="paragraph" w:styleId="20">
    <w:name w:val="toc 2"/>
    <w:basedOn w:val="1"/>
    <w:next w:val="1"/>
    <w:qFormat/>
    <w:uiPriority w:val="39"/>
    <w:pPr>
      <w:spacing w:line="500" w:lineRule="exact"/>
      <w:ind w:left="200" w:leftChars="200"/>
    </w:pPr>
    <w:rPr>
      <w:sz w:val="24"/>
    </w:r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index 1"/>
    <w:basedOn w:val="1"/>
    <w:next w:val="1"/>
    <w:semiHidden/>
    <w:qFormat/>
    <w:uiPriority w:val="0"/>
    <w:rPr>
      <w:szCs w:val="20"/>
    </w:rPr>
  </w:style>
  <w:style w:type="paragraph" w:styleId="23">
    <w:name w:val="annotation subject"/>
    <w:basedOn w:val="7"/>
    <w:next w:val="7"/>
    <w:link w:val="83"/>
    <w:semiHidden/>
    <w:unhideWhenUsed/>
    <w:qFormat/>
    <w:uiPriority w:val="99"/>
    <w:rPr>
      <w:rFonts w:ascii="Times New Roman" w:hAnsi="Times New Roman"/>
      <w:b/>
      <w:bCs/>
      <w:kern w:val="2"/>
      <w:sz w:val="21"/>
    </w:rPr>
  </w:style>
  <w:style w:type="paragraph" w:styleId="24">
    <w:name w:val="Body Text First Indent"/>
    <w:basedOn w:val="8"/>
    <w:next w:val="1"/>
    <w:qFormat/>
    <w:uiPriority w:val="0"/>
    <w:pPr>
      <w:spacing w:after="120"/>
      <w:ind w:firstLine="420" w:firstLineChars="100"/>
    </w:pPr>
  </w:style>
  <w:style w:type="paragraph" w:styleId="25">
    <w:name w:val="Body Text First Indent 2"/>
    <w:basedOn w:val="10"/>
    <w:next w:val="24"/>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Emphasis"/>
    <w:basedOn w:val="28"/>
    <w:qFormat/>
    <w:uiPriority w:val="20"/>
  </w:style>
  <w:style w:type="character" w:styleId="33">
    <w:name w:val="HTML Definition"/>
    <w:basedOn w:val="28"/>
    <w:semiHidden/>
    <w:unhideWhenUsed/>
    <w:qFormat/>
    <w:uiPriority w:val="99"/>
  </w:style>
  <w:style w:type="character" w:styleId="34">
    <w:name w:val="HTML Typewriter"/>
    <w:basedOn w:val="28"/>
    <w:semiHidden/>
    <w:unhideWhenUsed/>
    <w:qFormat/>
    <w:uiPriority w:val="99"/>
    <w:rPr>
      <w:rFonts w:hint="default" w:ascii="monospace" w:hAnsi="monospace" w:eastAsia="monospace" w:cs="monospace"/>
      <w:sz w:val="20"/>
    </w:rPr>
  </w:style>
  <w:style w:type="character" w:styleId="35">
    <w:name w:val="HTML Acronym"/>
    <w:basedOn w:val="28"/>
    <w:semiHidden/>
    <w:unhideWhenUsed/>
    <w:qFormat/>
    <w:uiPriority w:val="99"/>
  </w:style>
  <w:style w:type="character" w:styleId="36">
    <w:name w:val="HTML Variable"/>
    <w:basedOn w:val="28"/>
    <w:semiHidden/>
    <w:unhideWhenUsed/>
    <w:qFormat/>
    <w:uiPriority w:val="99"/>
  </w:style>
  <w:style w:type="character" w:styleId="37">
    <w:name w:val="Hyperlink"/>
    <w:basedOn w:val="28"/>
    <w:qFormat/>
    <w:uiPriority w:val="99"/>
    <w:rPr>
      <w:color w:val="0000FF"/>
      <w:u w:val="single"/>
    </w:rPr>
  </w:style>
  <w:style w:type="character" w:styleId="38">
    <w:name w:val="HTML Code"/>
    <w:basedOn w:val="28"/>
    <w:semiHidden/>
    <w:unhideWhenUsed/>
    <w:qFormat/>
    <w:uiPriority w:val="99"/>
    <w:rPr>
      <w:rFonts w:hint="default" w:ascii="monospace" w:hAnsi="monospace" w:eastAsia="monospace" w:cs="monospace"/>
      <w:sz w:val="20"/>
    </w:rPr>
  </w:style>
  <w:style w:type="character" w:styleId="39">
    <w:name w:val="annotation reference"/>
    <w:semiHidden/>
    <w:qFormat/>
    <w:uiPriority w:val="99"/>
    <w:rPr>
      <w:sz w:val="21"/>
      <w:szCs w:val="21"/>
    </w:rPr>
  </w:style>
  <w:style w:type="character" w:styleId="40">
    <w:name w:val="HTML Cite"/>
    <w:basedOn w:val="28"/>
    <w:semiHidden/>
    <w:unhideWhenUsed/>
    <w:qFormat/>
    <w:uiPriority w:val="99"/>
  </w:style>
  <w:style w:type="character" w:styleId="41">
    <w:name w:val="HTML Keyboard"/>
    <w:basedOn w:val="28"/>
    <w:semiHidden/>
    <w:unhideWhenUsed/>
    <w:qFormat/>
    <w:uiPriority w:val="99"/>
    <w:rPr>
      <w:rFonts w:hint="default" w:ascii="monospace" w:hAnsi="monospace" w:eastAsia="monospace" w:cs="monospace"/>
      <w:sz w:val="20"/>
    </w:rPr>
  </w:style>
  <w:style w:type="character" w:styleId="42">
    <w:name w:val="HTML Sample"/>
    <w:basedOn w:val="28"/>
    <w:semiHidden/>
    <w:unhideWhenUsed/>
    <w:qFormat/>
    <w:uiPriority w:val="99"/>
    <w:rPr>
      <w:rFonts w:ascii="monospace" w:hAnsi="monospace" w:eastAsia="monospace" w:cs="monospace"/>
    </w:rPr>
  </w:style>
  <w:style w:type="paragraph" w:customStyle="1" w:styleId="43">
    <w:name w:val="BodyText1I"/>
    <w:basedOn w:val="44"/>
    <w:next w:val="1"/>
    <w:qFormat/>
    <w:uiPriority w:val="0"/>
    <w:pPr>
      <w:ind w:firstLine="420" w:firstLineChars="100"/>
    </w:pPr>
  </w:style>
  <w:style w:type="paragraph" w:customStyle="1" w:styleId="44">
    <w:name w:val="BodyText"/>
    <w:basedOn w:val="1"/>
    <w:next w:val="45"/>
    <w:qFormat/>
    <w:uiPriority w:val="0"/>
    <w:pPr>
      <w:spacing w:after="120"/>
      <w:textAlignment w:val="baseline"/>
    </w:pPr>
  </w:style>
  <w:style w:type="paragraph" w:customStyle="1" w:styleId="45">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6">
    <w:name w:val="正文 New"/>
    <w:basedOn w:val="1"/>
    <w:qFormat/>
    <w:uiPriority w:val="0"/>
    <w:pPr>
      <w:spacing w:before="100" w:beforeAutospacing="1" w:after="100" w:afterAutospacing="1" w:line="440" w:lineRule="exact"/>
      <w:ind w:left="357" w:hanging="357"/>
    </w:pPr>
    <w:rPr>
      <w:szCs w:val="21"/>
    </w:rPr>
  </w:style>
  <w:style w:type="paragraph" w:customStyle="1" w:styleId="47">
    <w:name w:val="模板普通正文"/>
    <w:basedOn w:val="10"/>
    <w:qFormat/>
    <w:uiPriority w:val="99"/>
    <w:pPr>
      <w:spacing w:beforeLines="50" w:after="10"/>
      <w:ind w:firstLine="490" w:firstLineChars="175"/>
      <w:jc w:val="left"/>
    </w:pPr>
  </w:style>
  <w:style w:type="character" w:customStyle="1" w:styleId="48">
    <w:name w:val="批注文字 Char1"/>
    <w:basedOn w:val="28"/>
    <w:semiHidden/>
    <w:qFormat/>
    <w:uiPriority w:val="99"/>
    <w:rPr>
      <w:rFonts w:ascii="Times New Roman" w:hAnsi="Times New Roman" w:eastAsia="宋体" w:cs="Times New Roman"/>
      <w:szCs w:val="24"/>
    </w:rPr>
  </w:style>
  <w:style w:type="character" w:customStyle="1" w:styleId="49">
    <w:name w:val="样式（正文） Char"/>
    <w:link w:val="50"/>
    <w:qFormat/>
    <w:locked/>
    <w:uiPriority w:val="0"/>
    <w:rPr>
      <w:rFonts w:ascii="宋体" w:hAnsi="宋体" w:eastAsia="宋体"/>
      <w:sz w:val="24"/>
    </w:rPr>
  </w:style>
  <w:style w:type="paragraph" w:customStyle="1" w:styleId="50">
    <w:name w:val="样式（正文）"/>
    <w:basedOn w:val="1"/>
    <w:link w:val="49"/>
    <w:qFormat/>
    <w:uiPriority w:val="0"/>
    <w:pPr>
      <w:spacing w:line="360" w:lineRule="auto"/>
      <w:ind w:firstLine="200" w:firstLineChars="200"/>
    </w:pPr>
    <w:rPr>
      <w:rFonts w:ascii="宋体" w:hAnsi="宋体"/>
      <w:kern w:val="0"/>
      <w:sz w:val="24"/>
      <w:szCs w:val="20"/>
    </w:rPr>
  </w:style>
  <w:style w:type="character" w:customStyle="1" w:styleId="51">
    <w:name w:val="日期 Char1"/>
    <w:basedOn w:val="28"/>
    <w:semiHidden/>
    <w:qFormat/>
    <w:uiPriority w:val="99"/>
    <w:rPr>
      <w:rFonts w:ascii="Times New Roman" w:hAnsi="Times New Roman" w:eastAsia="宋体" w:cs="Times New Roman"/>
      <w:szCs w:val="24"/>
    </w:rPr>
  </w:style>
  <w:style w:type="character" w:customStyle="1" w:styleId="52">
    <w:name w:val="纯文本 Char1"/>
    <w:basedOn w:val="28"/>
    <w:semiHidden/>
    <w:qFormat/>
    <w:uiPriority w:val="99"/>
    <w:rPr>
      <w:rFonts w:ascii="宋体" w:hAnsi="Courier New" w:eastAsia="宋体" w:cs="Courier New"/>
      <w:szCs w:val="21"/>
    </w:rPr>
  </w:style>
  <w:style w:type="character" w:customStyle="1" w:styleId="53">
    <w:name w:val="页眉 Char"/>
    <w:basedOn w:val="28"/>
    <w:link w:val="18"/>
    <w:qFormat/>
    <w:uiPriority w:val="0"/>
    <w:rPr>
      <w:rFonts w:ascii="Times New Roman" w:hAnsi="Times New Roman" w:eastAsia="宋体" w:cs="Times New Roman"/>
      <w:sz w:val="18"/>
      <w:szCs w:val="18"/>
    </w:rPr>
  </w:style>
  <w:style w:type="character" w:customStyle="1" w:styleId="54">
    <w:name w:val="页脚 Char"/>
    <w:basedOn w:val="28"/>
    <w:qFormat/>
    <w:uiPriority w:val="0"/>
    <w:rPr>
      <w:sz w:val="18"/>
      <w:szCs w:val="18"/>
    </w:rPr>
  </w:style>
  <w:style w:type="character" w:customStyle="1" w:styleId="55">
    <w:name w:val="页脚 Char1"/>
    <w:basedOn w:val="28"/>
    <w:link w:val="17"/>
    <w:semiHidden/>
    <w:qFormat/>
    <w:uiPriority w:val="99"/>
    <w:rPr>
      <w:rFonts w:ascii="Times New Roman" w:hAnsi="Times New Roman" w:eastAsia="宋体" w:cs="Times New Roman"/>
      <w:sz w:val="18"/>
      <w:szCs w:val="18"/>
    </w:rPr>
  </w:style>
  <w:style w:type="character" w:customStyle="1" w:styleId="56">
    <w:name w:val="标题 1 Char"/>
    <w:basedOn w:val="28"/>
    <w:link w:val="3"/>
    <w:qFormat/>
    <w:uiPriority w:val="0"/>
    <w:rPr>
      <w:rFonts w:ascii="Times New Roman" w:hAnsi="Times New Roman" w:eastAsia="宋体" w:cs="Times New Roman"/>
      <w:b/>
      <w:bCs/>
      <w:kern w:val="44"/>
      <w:sz w:val="32"/>
      <w:szCs w:val="44"/>
    </w:rPr>
  </w:style>
  <w:style w:type="character" w:customStyle="1" w:styleId="57">
    <w:name w:val="正文文本缩进 2 Char"/>
    <w:basedOn w:val="28"/>
    <w:link w:val="15"/>
    <w:qFormat/>
    <w:uiPriority w:val="0"/>
    <w:rPr>
      <w:rFonts w:ascii="Times New Roman" w:hAnsi="Times New Roman" w:eastAsia="宋体" w:cs="Times New Roman"/>
      <w:szCs w:val="24"/>
    </w:rPr>
  </w:style>
  <w:style w:type="character" w:customStyle="1" w:styleId="58">
    <w:name w:val="批注框文本 Char"/>
    <w:basedOn w:val="28"/>
    <w:link w:val="16"/>
    <w:semiHidden/>
    <w:qFormat/>
    <w:uiPriority w:val="99"/>
    <w:rPr>
      <w:rFonts w:ascii="Times New Roman" w:hAnsi="Times New Roman" w:eastAsia="宋体" w:cs="Times New Roman"/>
      <w:sz w:val="18"/>
      <w:szCs w:val="18"/>
    </w:rPr>
  </w:style>
  <w:style w:type="character" w:customStyle="1" w:styleId="59">
    <w:name w:val="文档结构图 Char1"/>
    <w:basedOn w:val="28"/>
    <w:semiHidden/>
    <w:qFormat/>
    <w:uiPriority w:val="99"/>
    <w:rPr>
      <w:rFonts w:ascii="宋体" w:hAnsi="Times New Roman" w:eastAsia="宋体" w:cs="Times New Roman"/>
      <w:sz w:val="18"/>
      <w:szCs w:val="18"/>
    </w:rPr>
  </w:style>
  <w:style w:type="character" w:customStyle="1" w:styleId="60">
    <w:name w:val="纯文本 Char"/>
    <w:link w:val="13"/>
    <w:qFormat/>
    <w:uiPriority w:val="0"/>
    <w:rPr>
      <w:rFonts w:ascii="宋体" w:hAnsi="Courier New"/>
    </w:rPr>
  </w:style>
  <w:style w:type="character" w:customStyle="1" w:styleId="61">
    <w:name w:val="标题 2 Char"/>
    <w:basedOn w:val="28"/>
    <w:link w:val="4"/>
    <w:qFormat/>
    <w:uiPriority w:val="0"/>
    <w:rPr>
      <w:rFonts w:ascii="Arial" w:hAnsi="Arial" w:eastAsia="宋体" w:cs="Times New Roman"/>
      <w:b/>
      <w:kern w:val="0"/>
      <w:sz w:val="32"/>
      <w:szCs w:val="20"/>
    </w:rPr>
  </w:style>
  <w:style w:type="character" w:customStyle="1" w:styleId="62">
    <w:name w:val="正文缩进 Char"/>
    <w:link w:val="5"/>
    <w:qFormat/>
    <w:uiPriority w:val="0"/>
    <w:rPr>
      <w:rFonts w:ascii="宋体" w:hAnsi="Times New Roman" w:eastAsia="宋体" w:cs="Times New Roman"/>
      <w:kern w:val="0"/>
      <w:sz w:val="24"/>
      <w:szCs w:val="20"/>
    </w:rPr>
  </w:style>
  <w:style w:type="character" w:customStyle="1" w:styleId="63">
    <w:name w:val="标题 3 Char"/>
    <w:basedOn w:val="28"/>
    <w:link w:val="2"/>
    <w:qFormat/>
    <w:uiPriority w:val="0"/>
    <w:rPr>
      <w:rFonts w:ascii="宋体" w:hAnsi="Times New Roman" w:eastAsia="宋体" w:cs="Times New Roman"/>
      <w:b/>
      <w:kern w:val="0"/>
      <w:sz w:val="24"/>
      <w:szCs w:val="20"/>
    </w:rPr>
  </w:style>
  <w:style w:type="character" w:customStyle="1" w:styleId="64">
    <w:name w:val="日期 Char"/>
    <w:basedOn w:val="28"/>
    <w:link w:val="14"/>
    <w:qFormat/>
    <w:uiPriority w:val="0"/>
    <w:rPr>
      <w:szCs w:val="24"/>
    </w:rPr>
  </w:style>
  <w:style w:type="character" w:customStyle="1" w:styleId="65">
    <w:name w:val="文档结构图 Char"/>
    <w:link w:val="6"/>
    <w:qFormat/>
    <w:uiPriority w:val="0"/>
    <w:rPr>
      <w:rFonts w:ascii="宋体" w:eastAsia="宋体"/>
      <w:sz w:val="18"/>
      <w:szCs w:val="18"/>
    </w:rPr>
  </w:style>
  <w:style w:type="character" w:customStyle="1" w:styleId="66">
    <w:name w:val="正文文本 Char"/>
    <w:basedOn w:val="28"/>
    <w:link w:val="8"/>
    <w:qFormat/>
    <w:uiPriority w:val="0"/>
    <w:rPr>
      <w:rFonts w:ascii="宋体" w:hAnsi="宋体" w:eastAsia="宋体" w:cs="Times New Roman"/>
      <w:sz w:val="24"/>
      <w:szCs w:val="24"/>
    </w:rPr>
  </w:style>
  <w:style w:type="character" w:customStyle="1" w:styleId="67">
    <w:name w:val="正文文本缩进 Char"/>
    <w:basedOn w:val="28"/>
    <w:link w:val="10"/>
    <w:qFormat/>
    <w:uiPriority w:val="0"/>
    <w:rPr>
      <w:rFonts w:ascii="Times New Roman" w:hAnsi="Times New Roman" w:eastAsia="宋体" w:cs="Times New Roman"/>
      <w:szCs w:val="24"/>
    </w:rPr>
  </w:style>
  <w:style w:type="character" w:customStyle="1" w:styleId="68">
    <w:name w:val="批注文字 Char"/>
    <w:link w:val="7"/>
    <w:qFormat/>
    <w:uiPriority w:val="99"/>
    <w:rPr>
      <w:rFonts w:eastAsia="宋体"/>
      <w:szCs w:val="24"/>
    </w:rPr>
  </w:style>
  <w:style w:type="paragraph" w:customStyle="1" w:styleId="69">
    <w:name w:val="样式 标题 2 + 段后: 156 磅"/>
    <w:basedOn w:val="4"/>
    <w:qFormat/>
    <w:uiPriority w:val="0"/>
    <w:pPr>
      <w:spacing w:before="100" w:after="100" w:line="240" w:lineRule="auto"/>
    </w:pPr>
    <w:rPr>
      <w:rFonts w:cs="宋体"/>
      <w:bCs/>
      <w:sz w:val="30"/>
    </w:rPr>
  </w:style>
  <w:style w:type="paragraph" w:customStyle="1" w:styleId="7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表文"/>
    <w:basedOn w:val="1"/>
    <w:qFormat/>
    <w:uiPriority w:val="0"/>
    <w:rPr>
      <w:rFonts w:ascii="宋体" w:hAnsi="宋体" w:cs="宋体"/>
      <w:color w:val="000000"/>
      <w:kern w:val="0"/>
      <w:szCs w:val="21"/>
    </w:rPr>
  </w:style>
  <w:style w:type="paragraph" w:customStyle="1" w:styleId="72">
    <w:name w:val="Char Char1"/>
    <w:basedOn w:val="1"/>
    <w:qFormat/>
    <w:uiPriority w:val="0"/>
    <w:rPr>
      <w:szCs w:val="20"/>
    </w:rPr>
  </w:style>
  <w:style w:type="paragraph" w:customStyle="1" w:styleId="73">
    <w:name w:val="p0"/>
    <w:basedOn w:val="1"/>
    <w:qFormat/>
    <w:uiPriority w:val="0"/>
    <w:pPr>
      <w:widowControl/>
      <w:snapToGrid w:val="0"/>
      <w:spacing w:after="200"/>
      <w:jc w:val="left"/>
    </w:pPr>
    <w:rPr>
      <w:rFonts w:ascii="Tahoma" w:hAnsi="Tahoma" w:cs="Tahoma"/>
      <w:kern w:val="0"/>
      <w:sz w:val="22"/>
      <w:szCs w:val="22"/>
    </w:rPr>
  </w:style>
  <w:style w:type="paragraph" w:customStyle="1" w:styleId="74">
    <w:name w:val="样式1"/>
    <w:basedOn w:val="2"/>
    <w:qFormat/>
    <w:uiPriority w:val="0"/>
    <w:pPr>
      <w:jc w:val="center"/>
    </w:pPr>
  </w:style>
  <w:style w:type="paragraph" w:customStyle="1" w:styleId="75">
    <w:name w:val="Char"/>
    <w:basedOn w:val="1"/>
    <w:qFormat/>
    <w:uiPriority w:val="0"/>
    <w:pPr>
      <w:tabs>
        <w:tab w:val="left" w:pos="432"/>
      </w:tabs>
      <w:spacing w:beforeLines="50" w:afterLines="50"/>
      <w:ind w:left="864" w:hanging="432"/>
    </w:pPr>
    <w:rPr>
      <w:sz w:val="24"/>
    </w:rPr>
  </w:style>
  <w:style w:type="paragraph" w:customStyle="1" w:styleId="76">
    <w:name w:val="Char2"/>
    <w:basedOn w:val="1"/>
    <w:next w:val="1"/>
    <w:qFormat/>
    <w:uiPriority w:val="0"/>
    <w:pPr>
      <w:widowControl/>
      <w:spacing w:line="360" w:lineRule="auto"/>
      <w:jc w:val="left"/>
    </w:pPr>
    <w:rPr>
      <w:kern w:val="0"/>
      <w:szCs w:val="20"/>
      <w:lang w:eastAsia="en-US"/>
    </w:rPr>
  </w:style>
  <w:style w:type="paragraph" w:customStyle="1" w:styleId="77">
    <w:name w:val="Char11"/>
    <w:basedOn w:val="1"/>
    <w:qFormat/>
    <w:uiPriority w:val="0"/>
    <w:rPr>
      <w:rFonts w:ascii="Tahoma" w:hAnsi="Tahoma"/>
      <w:sz w:val="24"/>
      <w:szCs w:val="20"/>
    </w:rPr>
  </w:style>
  <w:style w:type="paragraph" w:customStyle="1" w:styleId="78">
    <w:name w:val="Char1"/>
    <w:basedOn w:val="1"/>
    <w:qFormat/>
    <w:uiPriority w:val="0"/>
    <w:rPr>
      <w:rFonts w:ascii="Tahoma" w:hAnsi="Tahoma"/>
      <w:sz w:val="24"/>
      <w:szCs w:val="20"/>
    </w:rPr>
  </w:style>
  <w:style w:type="paragraph" w:customStyle="1" w:styleId="79">
    <w:name w:val="Char Char11"/>
    <w:basedOn w:val="1"/>
    <w:qFormat/>
    <w:uiPriority w:val="0"/>
  </w:style>
  <w:style w:type="paragraph" w:customStyle="1" w:styleId="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批注主题 Char"/>
    <w:basedOn w:val="68"/>
    <w:link w:val="23"/>
    <w:semiHidden/>
    <w:qFormat/>
    <w:uiPriority w:val="99"/>
    <w:rPr>
      <w:rFonts w:eastAsia="宋体"/>
      <w:b/>
      <w:bCs/>
      <w:kern w:val="2"/>
      <w:sz w:val="21"/>
      <w:szCs w:val="24"/>
    </w:rPr>
  </w:style>
  <w:style w:type="paragraph" w:styleId="84">
    <w:name w:val="List Paragraph"/>
    <w:basedOn w:val="1"/>
    <w:qFormat/>
    <w:uiPriority w:val="99"/>
    <w:pPr>
      <w:ind w:firstLine="420" w:firstLineChars="200"/>
    </w:pPr>
  </w:style>
  <w:style w:type="character" w:customStyle="1" w:styleId="85">
    <w:name w:val="NormalCharacter"/>
    <w:qFormat/>
    <w:uiPriority w:val="0"/>
  </w:style>
  <w:style w:type="paragraph" w:customStyle="1" w:styleId="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7">
    <w:name w:val="font71"/>
    <w:basedOn w:val="28"/>
    <w:qFormat/>
    <w:uiPriority w:val="0"/>
    <w:rPr>
      <w:rFonts w:hint="eastAsia" w:ascii="宋体" w:hAnsi="宋体" w:eastAsia="宋体" w:cs="宋体"/>
      <w:color w:val="000000"/>
      <w:sz w:val="22"/>
      <w:szCs w:val="22"/>
      <w:u w:val="none"/>
    </w:rPr>
  </w:style>
  <w:style w:type="character" w:customStyle="1" w:styleId="88">
    <w:name w:val="font41"/>
    <w:basedOn w:val="28"/>
    <w:qFormat/>
    <w:uiPriority w:val="0"/>
    <w:rPr>
      <w:rFonts w:hint="eastAsia" w:ascii="宋体" w:hAnsi="宋体" w:eastAsia="宋体" w:cs="宋体"/>
      <w:color w:val="000000"/>
      <w:sz w:val="22"/>
      <w:szCs w:val="22"/>
      <w:u w:val="none"/>
    </w:rPr>
  </w:style>
  <w:style w:type="character" w:customStyle="1" w:styleId="89">
    <w:name w:val="font01"/>
    <w:basedOn w:val="28"/>
    <w:qFormat/>
    <w:uiPriority w:val="0"/>
    <w:rPr>
      <w:rFonts w:hint="eastAsia" w:ascii="宋体" w:hAnsi="宋体" w:eastAsia="宋体" w:cs="宋体"/>
      <w:b/>
      <w:bCs/>
      <w:color w:val="000000"/>
      <w:sz w:val="24"/>
      <w:szCs w:val="24"/>
      <w:u w:val="none"/>
    </w:rPr>
  </w:style>
  <w:style w:type="paragraph" w:customStyle="1" w:styleId="90">
    <w:name w:val="Char Char Char Char Char Char Char1 Char"/>
    <w:basedOn w:val="1"/>
    <w:qFormat/>
    <w:uiPriority w:val="0"/>
    <w:rPr>
      <w:rFonts w:ascii="Arial" w:hAnsi="Arial" w:cs="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7FA26-A0F6-49F3-B36C-37C3348971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15273</Words>
  <Characters>16189</Characters>
  <Lines>144</Lines>
  <Paragraphs>40</Paragraphs>
  <TotalTime>0</TotalTime>
  <ScaleCrop>false</ScaleCrop>
  <LinksUpToDate>false</LinksUpToDate>
  <CharactersWithSpaces>18586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2018-07-09T00:23:00Z</dcterms:created>
  <dc:creator>admin</dc:creator>
  <cp:lastModifiedBy>Miss</cp:lastModifiedBy>
  <cp:lastPrinted>2022-05-11T00:56:00Z</cp:lastPrinted>
  <dcterms:modified xsi:type="dcterms:W3CDTF">2023-08-28T08:44:34Z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A746A20F4EF44F0CA10DC80DBD0DDF54</vt:lpwstr>
  </property>
  <property fmtid="{D5CDD505-2E9C-101B-9397-08002B2CF9AE}" pid="4" name="commondata">
    <vt:lpwstr>eyJoZGlkIjoiZDU2YjZhZmYxNTI5ZWY4NjEwNWYxYzM2ZWRmMDBmMTEifQ==</vt:lpwstr>
  </property>
</Properties>
</file>