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numId w:val="0"/>
        </w:numPr>
        <w:jc w:val="center"/>
        <w:rPr>
          <w:rFonts w:hint="eastAsia"/>
          <w:color w:val="000000"/>
          <w:highlight w:val="none"/>
        </w:rPr>
      </w:pPr>
      <w:bookmarkStart w:id="0" w:name="_Toc15215"/>
      <w:r>
        <w:rPr>
          <w:rFonts w:hint="eastAsia"/>
          <w:color w:val="000000"/>
          <w:highlight w:val="none"/>
          <w:lang w:eastAsia="zh-CN"/>
        </w:rPr>
        <w:t>货物需求及技术要求</w:t>
      </w:r>
      <w:bookmarkEnd w:id="0"/>
    </w:p>
    <w:p>
      <w:pPr>
        <w:widowControl/>
        <w:spacing w:line="360" w:lineRule="auto"/>
        <w:ind w:firstLine="420" w:firstLineChars="200"/>
        <w:rPr>
          <w:rFonts w:ascii="宋体" w:hAnsi="宋体"/>
          <w:szCs w:val="21"/>
        </w:rPr>
      </w:pPr>
      <w:bookmarkStart w:id="1" w:name="_Toc42313172"/>
      <w:bookmarkStart w:id="2" w:name="_Toc12315"/>
      <w:bookmarkStart w:id="3" w:name="_Toc98580293"/>
      <w:bookmarkStart w:id="4" w:name="_Toc41723936"/>
      <w:bookmarkStart w:id="5" w:name="_Toc46308687"/>
      <w:bookmarkStart w:id="6" w:name="_Toc98579069"/>
      <w:bookmarkStart w:id="7" w:name="_Toc50276165"/>
      <w:bookmarkStart w:id="8" w:name="_Toc46308531"/>
      <w:bookmarkStart w:id="9" w:name="_Toc42394673"/>
      <w:bookmarkStart w:id="10" w:name="_Toc41884706"/>
      <w:bookmarkStart w:id="11" w:name="_Toc175644394"/>
      <w:bookmarkStart w:id="12" w:name="_Toc98579011"/>
      <w:bookmarkStart w:id="13" w:name="_Toc101951263"/>
      <w:bookmarkStart w:id="14" w:name="_Toc273520768"/>
      <w:bookmarkStart w:id="15" w:name="_Toc7241"/>
      <w:bookmarkStart w:id="16" w:name="_Toc101775125"/>
      <w:bookmarkStart w:id="17" w:name="_Toc101771372"/>
      <w:bookmarkStart w:id="18" w:name="_Toc98579610"/>
      <w:bookmarkStart w:id="19" w:name="_Toc42394517"/>
      <w:bookmarkStart w:id="20" w:name="_Toc50276204"/>
      <w:bookmarkStart w:id="21" w:name="_Toc272497418"/>
      <w:bookmarkStart w:id="22" w:name="_Toc24523"/>
      <w:bookmarkStart w:id="23" w:name="_Toc101843125"/>
      <w:bookmarkStart w:id="24" w:name="_Toc98035089"/>
      <w:r>
        <w:rPr>
          <w:rFonts w:hint="eastAsia" w:ascii="宋体" w:hAnsi="宋体"/>
          <w:szCs w:val="21"/>
        </w:rPr>
        <w:t>为鼓励不同品牌的充分竞争，如某产品的某技术参数或要求属于个别品牌专有，则该技术参数及要求不具有限制性，投标人可对该参数或要求进行适当调整，但这种调整整体上要优于或相当于</w:t>
      </w:r>
      <w:r>
        <w:rPr>
          <w:rFonts w:hint="eastAsia" w:ascii="宋体" w:hAnsi="宋体"/>
          <w:szCs w:val="21"/>
          <w:lang w:eastAsia="zh-CN"/>
        </w:rPr>
        <w:t>采购</w:t>
      </w:r>
      <w:r>
        <w:rPr>
          <w:rFonts w:hint="eastAsia" w:ascii="宋体" w:hAnsi="宋体"/>
          <w:szCs w:val="21"/>
        </w:rPr>
        <w:t>文件的相关要求，并说明调整理由，且该调整须经评标委员会审核认可。</w:t>
      </w:r>
    </w:p>
    <w:p>
      <w:pPr>
        <w:widowControl/>
        <w:numPr>
          <w:ilvl w:val="0"/>
          <w:numId w:val="1"/>
        </w:numPr>
        <w:spacing w:line="440" w:lineRule="exact"/>
        <w:ind w:firstLine="422" w:firstLineChars="200"/>
        <w:rPr>
          <w:rFonts w:hint="eastAsia" w:ascii="宋体" w:hAnsi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</w:rPr>
        <w:t>采购</w:t>
      </w: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内容</w:t>
      </w:r>
    </w:p>
    <w:tbl>
      <w:tblPr>
        <w:tblStyle w:val="26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205"/>
        <w:gridCol w:w="5152"/>
        <w:gridCol w:w="1135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货物名称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技术参数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预估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使用量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最高投标限价（单价）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全自动血栓弹力图仪</w:t>
            </w:r>
          </w:p>
        </w:tc>
        <w:tc>
          <w:tcPr>
            <w:tcW w:w="5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1.全自动血栓弹力图仪：通道≥8个，各通道可独立运行，支持随时串联设备。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2.★加样重复性及准确度：加样体积≥0.34毫升，准确度≤±2%，精密度≤3%。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3.试剂位：≥48个常规试剂位，2个冷藏试剂位（2-8℃），单次可放置≥96个反应杯，支持在线不停机随时添加。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4.★样本位：≥48个，支持连续不间断进样，样本位自带孵育功能，8个独立急诊位，支持急诊样本优先检测。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5.★进样方式：推架式，带流水线接口，支持原始采血管直接上机，闭盖穿刺，兼容不同高度的采血管。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6.★可扩展性：支持厂家自有实验室全自动流水线系统。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7.输出参数：20个以上国际标准参数，包括a角度，R值，K值，SP，MA值，Angle，TMA，G，E，TPI，EPL，A，CI，PMA，LTE，LY30，A30，A60，CL30，CL60，LY60，CLT等。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8.重复性：R/min的CV值在≤8％，Angle/度、MA/mm的CV值≤5％。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9.质控：可上机自动化质控，机器内置条码扫描，支持样本自动扫码。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10.操作系统及软件：中文操作系统，支持Lis双通连接，支持图片文档传输及通信协议传输两种模式。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11.★安全和报警：配备紫外消毒灯，可保障设备内部空间的生物安全性，具备全密闭的外观结构；具备声音、警示灯的双重报警系统功能。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12. 配套试剂：配套普通杯（36个月），肝素杯（18个月），血小板杯（12个月）等，多种包装规格（1人份/5人份/10人份/20人份/50人份/500人份等）。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13.★智能检测：智能感应，开门自动停针，保证操作安全。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14.★在设备上单人份试剂与多人份试剂盒可以切换使用，多人份试剂开瓶后可以保存50天以上，试剂盒具有CFDA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认证（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提供证书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。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1000元/台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血栓弹力图（普通杯）检测试剂盒（粘度测定法）</w:t>
            </w:r>
          </w:p>
        </w:tc>
        <w:tc>
          <w:tcPr>
            <w:tcW w:w="5152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600人份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81元/人份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血栓弹力图（肝素酶杯）检测试剂盒（粘度测定法）</w:t>
            </w:r>
          </w:p>
        </w:tc>
        <w:tc>
          <w:tcPr>
            <w:tcW w:w="5152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200人份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105元/人份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血小板聚集功能（AA途径）检测试剂盒（粘度测定法）</w:t>
            </w:r>
          </w:p>
        </w:tc>
        <w:tc>
          <w:tcPr>
            <w:tcW w:w="5152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300人份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200元/人份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血小板聚集功能（ADP途径）检测试剂盒（粘度测定法）</w:t>
            </w:r>
          </w:p>
        </w:tc>
        <w:tc>
          <w:tcPr>
            <w:tcW w:w="5152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300人份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200元/人份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血小板聚集功能（AA及ADP途径）检测试剂盒（粘度测定法）</w:t>
            </w:r>
          </w:p>
        </w:tc>
        <w:tc>
          <w:tcPr>
            <w:tcW w:w="5152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200人份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280元/人份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275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说明：</w:t>
            </w:r>
          </w:p>
          <w:p>
            <w:pPr>
              <w:spacing w:line="360" w:lineRule="auto"/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中标人供货价格计算方式如下: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单价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最高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限价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中标费率=单价供货价格。</w:t>
            </w:r>
          </w:p>
          <w:p>
            <w:pPr>
              <w:spacing w:line="360" w:lineRule="auto"/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投标人的投标文件必须标明所投货物的品牌与参数，保证原厂正品供货，提供相关资料等。</w:t>
            </w:r>
          </w:p>
          <w:p>
            <w:pPr>
              <w:spacing w:line="360" w:lineRule="auto"/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供货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期：自合同签订之日起两年或采购费用总额达到中标价</w:t>
            </w: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预算金额</w:t>
            </w: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×中标费率）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时，以先到者为准，在供货期内按照</w:t>
            </w:r>
            <w:r>
              <w:rPr>
                <w:rFonts w:hint="eastAsia" w:ascii="宋体" w:hAnsi="宋体" w:cs="宋体"/>
                <w:sz w:val="18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人的要求分批供货，据实结算。</w:t>
            </w:r>
          </w:p>
          <w:p>
            <w:pPr>
              <w:spacing w:line="360" w:lineRule="auto"/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本项目一次性规划，分步实施，按实结算。本项目耗材进入我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</w:rPr>
              <w:t>院SPD管理。</w:t>
            </w:r>
          </w:p>
          <w:p>
            <w:pPr>
              <w:spacing w:line="360" w:lineRule="auto"/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  <w:highlight w:val="none"/>
                <w:lang w:val="en-US" w:eastAsia="zh-CN"/>
              </w:rPr>
              <w:t>投标人须承诺：（1）</w:t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  <w:highlight w:val="none"/>
                <w:lang w:val="en-US" w:eastAsia="zh-CN"/>
              </w:rPr>
              <w:t>所投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  <w:highlight w:val="none"/>
                <w:lang w:val="en-US" w:eastAsia="zh-CN"/>
              </w:rPr>
              <w:t>产品如有两票制要求则须执行两票制相关要求；（2）</w:t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  <w:highlight w:val="none"/>
                <w:lang w:val="en-US" w:eastAsia="zh-CN"/>
              </w:rPr>
              <w:t>所投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  <w:highlight w:val="none"/>
                <w:lang w:val="en-US" w:eastAsia="zh-CN"/>
              </w:rPr>
              <w:t>产品如在安徽省医药集中采购中心有相关要求，则须执行安徽省医药集中采购中心相关要求。本项须在投标文件中提供承诺函并加盖投标人公章。</w:t>
            </w:r>
          </w:p>
          <w:p>
            <w:pPr>
              <w:spacing w:line="360" w:lineRule="auto"/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</w:rPr>
              <w:t>服务期内如遇国家、省医保带量采购等相关政策调整，按国家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、省医保带量采购等相关政策执行。</w:t>
            </w:r>
          </w:p>
          <w:p>
            <w:pPr>
              <w:spacing w:line="360" w:lineRule="auto"/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.两年预估使用量仅代表医院过去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年使用估量，仅供投标人报价时参考。</w:t>
            </w:r>
          </w:p>
          <w:p>
            <w:pPr>
              <w:spacing w:line="360" w:lineRule="auto"/>
              <w:ind w:firstLine="361" w:firstLineChars="20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  <w:lang w:val="en-US" w:eastAsia="zh-CN"/>
              </w:rPr>
              <w:t>8.投标人须在投标文件中提供标★项技术参数的证明文件之一（医疗器械注册证、医疗器械注册登记表、第三方检测报告、产品技术白皮书、产品使用说明书）予以证明，其中关于同一技术参数的表述不一致时，相关技术证明文件的效力由高到低顺序依次为医疗器械注册证、医疗器械注册登记表、第三方检测报告、产品技术白皮书、产品使用说明书。</w:t>
            </w:r>
          </w:p>
          <w:p>
            <w:pPr>
              <w:spacing w:line="360" w:lineRule="auto"/>
              <w:ind w:firstLine="360" w:firstLineChars="200"/>
              <w:jc w:val="left"/>
              <w:rPr>
                <w:rFonts w:hint="eastAsia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本次采购最高投标费率:100%</w:t>
            </w: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。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tbl>
    <w:p>
      <w:pPr>
        <w:spacing w:line="360" w:lineRule="auto"/>
        <w:ind w:firstLine="422" w:firstLineChars="200"/>
        <w:rPr>
          <w:rFonts w:hint="default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二、质量要求</w:t>
      </w:r>
    </w:p>
    <w:p>
      <w:pPr>
        <w:spacing w:line="440" w:lineRule="exact"/>
        <w:ind w:firstLine="420" w:firstLineChars="200"/>
        <w:jc w:val="left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1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21"/>
          <w:szCs w:val="21"/>
        </w:rPr>
        <w:t>投标人提供的货物必须是全新、标识清楚、符合国家规定的质量标准或行业现行标准的要求。没有国家标准和行业标准的，应达到经主管部门批准的企业现行标准要求，符合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采购人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采购</w:t>
      </w:r>
      <w:r>
        <w:rPr>
          <w:rFonts w:hint="eastAsia" w:ascii="宋体" w:hAnsi="宋体" w:cs="宋体"/>
          <w:color w:val="auto"/>
          <w:sz w:val="21"/>
          <w:szCs w:val="21"/>
        </w:rPr>
        <w:t>文件和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投标人</w:t>
      </w:r>
      <w:r>
        <w:rPr>
          <w:rFonts w:hint="eastAsia" w:ascii="宋体" w:hAnsi="宋体" w:cs="宋体"/>
          <w:color w:val="auto"/>
          <w:sz w:val="21"/>
          <w:szCs w:val="21"/>
        </w:rPr>
        <w:t>投标文件所要求的技术标准。杜绝证照不全、假冒、伪劣、过期、失效、淘汰或不合格的产品进入医院，否则，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投标人</w:t>
      </w:r>
      <w:r>
        <w:rPr>
          <w:rFonts w:hint="eastAsia" w:ascii="宋体" w:hAnsi="宋体" w:cs="宋体"/>
          <w:color w:val="auto"/>
          <w:sz w:val="21"/>
          <w:szCs w:val="21"/>
        </w:rPr>
        <w:t>承担由此造成的一切后果。</w:t>
      </w:r>
    </w:p>
    <w:p>
      <w:pPr>
        <w:spacing w:line="440" w:lineRule="exact"/>
        <w:ind w:firstLine="420" w:firstLineChars="200"/>
        <w:jc w:val="left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2.如有有效期要求的产品</w:t>
      </w:r>
      <w:r>
        <w:rPr>
          <w:rFonts w:hint="eastAsia" w:ascii="宋体" w:hAnsi="宋体" w:cs="宋体"/>
          <w:color w:val="auto"/>
          <w:sz w:val="21"/>
          <w:szCs w:val="21"/>
        </w:rPr>
        <w:t>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其供货期距离</w:t>
      </w:r>
      <w:r>
        <w:rPr>
          <w:rFonts w:hint="eastAsia" w:ascii="宋体" w:hAnsi="宋体" w:cs="宋体"/>
          <w:color w:val="auto"/>
          <w:sz w:val="21"/>
          <w:szCs w:val="21"/>
        </w:rPr>
        <w:t>有效期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时间不得少于有效期的2/3</w:t>
      </w:r>
      <w:r>
        <w:rPr>
          <w:rFonts w:hint="eastAsia" w:ascii="宋体" w:hAnsi="宋体" w:cs="宋体"/>
          <w:color w:val="auto"/>
          <w:sz w:val="21"/>
          <w:szCs w:val="21"/>
        </w:rPr>
        <w:t>。</w:t>
      </w:r>
    </w:p>
    <w:p>
      <w:pPr>
        <w:spacing w:line="440" w:lineRule="exact"/>
        <w:ind w:firstLine="420" w:firstLineChars="200"/>
        <w:jc w:val="left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cs="宋体"/>
          <w:color w:val="auto"/>
          <w:sz w:val="21"/>
          <w:szCs w:val="21"/>
        </w:rPr>
        <w:t>保证是原产地生产的原装产品，否则视为假冒伪劣</w:t>
      </w:r>
      <w:r>
        <w:rPr>
          <w:rFonts w:ascii="宋体" w:hAnsi="宋体" w:cs="宋体"/>
          <w:color w:val="auto"/>
          <w:sz w:val="21"/>
          <w:szCs w:val="21"/>
        </w:rPr>
        <w:t>产品。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三、供货</w:t>
      </w: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、保修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及售后要求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1.投标人接到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人供货通知，根据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人通知的规格型号和数量按计划送货，按照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人要求送至指定地点，负责运输。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2.中标人根据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人采购计划进行供货，不允许超计划供货，超出计划的数量，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人不予验收入库，由中标人无条件带回。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3.中标人所投的品牌货物在供货或使用过程中出现质量和使用问题，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人有权要求更换，直至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人满意，且不再另行支付任何费用。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4.按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人实际需求进行供货，中标人须无条件满足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人需求，确保供货质量并及时供货。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依据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设备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的保修条款及售后服务条款，提供原厂质保，质保期按照国家规定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质保期内要求定期回访，有问题做到及时处理，免费更换零配件；若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接到采购人维修通知，必须在接到通知后2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小时内响应，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小时内派技术人员到达现场维修。一般性故障须在12小时内修复；疑难故障或由于特殊器件影响不能及时处理的，需反馈采购人并明确修复时间，修复标准为系统各项功能正常，可以正常使用。质保期从货物验收合格后算起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、验收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中标人和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人双方共同实施验收工作，验收结果和验收报告经双方确认后生效。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、付款方式</w:t>
      </w:r>
      <w:bookmarkStart w:id="25" w:name="_Toc8354"/>
    </w:p>
    <w:p>
      <w:pPr>
        <w:spacing w:line="360" w:lineRule="auto"/>
        <w:ind w:firstLine="420" w:firstLineChars="200"/>
        <w:rPr>
          <w:color w:val="000000"/>
          <w:highlight w:val="none"/>
        </w:rPr>
      </w:pPr>
      <w:r>
        <w:rPr>
          <w:rFonts w:hint="eastAsia" w:ascii="宋体" w:hAnsi="宋体" w:cs="宋体"/>
          <w:color w:val="auto"/>
          <w:szCs w:val="21"/>
        </w:rPr>
        <w:t>本项目一次性规划，分步实施，按实结算，货到验收合格、收到正规发票后6个月内付款。</w:t>
      </w:r>
      <w:bookmarkEnd w:id="25"/>
      <w:bookmarkStart w:id="26" w:name="_GoBack"/>
      <w:bookmarkEnd w:id="26"/>
    </w:p>
    <w:sectPr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4893B8"/>
    <w:multiLevelType w:val="singleLevel"/>
    <w:tmpl w:val="7A4893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90703"/>
    <w:rsid w:val="0019155A"/>
    <w:rsid w:val="00192925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70BE8"/>
    <w:rsid w:val="00273182"/>
    <w:rsid w:val="002742EE"/>
    <w:rsid w:val="00274E98"/>
    <w:rsid w:val="00276E1A"/>
    <w:rsid w:val="00286CFA"/>
    <w:rsid w:val="002A0A88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2A37"/>
    <w:rsid w:val="006566AF"/>
    <w:rsid w:val="0066278A"/>
    <w:rsid w:val="006743CF"/>
    <w:rsid w:val="00676A1D"/>
    <w:rsid w:val="00690D58"/>
    <w:rsid w:val="00694776"/>
    <w:rsid w:val="00695DB8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7768"/>
    <w:rsid w:val="00790CC3"/>
    <w:rsid w:val="00791219"/>
    <w:rsid w:val="00791D8F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20657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612E"/>
    <w:rsid w:val="00A56BDC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39E6"/>
    <w:rsid w:val="00B17F9E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481F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D7F01"/>
    <w:rsid w:val="00FE0E24"/>
    <w:rsid w:val="00FE143B"/>
    <w:rsid w:val="00FE2788"/>
    <w:rsid w:val="00FE7EE2"/>
    <w:rsid w:val="012353B7"/>
    <w:rsid w:val="01336D48"/>
    <w:rsid w:val="013462E9"/>
    <w:rsid w:val="01372BF0"/>
    <w:rsid w:val="0189635D"/>
    <w:rsid w:val="01A87AFF"/>
    <w:rsid w:val="01DF259E"/>
    <w:rsid w:val="024546E1"/>
    <w:rsid w:val="025A0035"/>
    <w:rsid w:val="027B1319"/>
    <w:rsid w:val="028B1756"/>
    <w:rsid w:val="02D17C6F"/>
    <w:rsid w:val="03044375"/>
    <w:rsid w:val="033B4533"/>
    <w:rsid w:val="037A3D44"/>
    <w:rsid w:val="039842CF"/>
    <w:rsid w:val="04277C5B"/>
    <w:rsid w:val="046F4701"/>
    <w:rsid w:val="04AD38D8"/>
    <w:rsid w:val="04E361D8"/>
    <w:rsid w:val="050E6095"/>
    <w:rsid w:val="054C1E5A"/>
    <w:rsid w:val="057611FE"/>
    <w:rsid w:val="05F15F97"/>
    <w:rsid w:val="06462067"/>
    <w:rsid w:val="065809C0"/>
    <w:rsid w:val="06C163D8"/>
    <w:rsid w:val="06CC74EF"/>
    <w:rsid w:val="06CF0C4D"/>
    <w:rsid w:val="06F95798"/>
    <w:rsid w:val="07070040"/>
    <w:rsid w:val="070714A1"/>
    <w:rsid w:val="070F4189"/>
    <w:rsid w:val="076F5B99"/>
    <w:rsid w:val="07AF0AED"/>
    <w:rsid w:val="07D5648B"/>
    <w:rsid w:val="08185D1F"/>
    <w:rsid w:val="083802A3"/>
    <w:rsid w:val="08556D54"/>
    <w:rsid w:val="08A04A74"/>
    <w:rsid w:val="08A47E4B"/>
    <w:rsid w:val="091A37AC"/>
    <w:rsid w:val="09300DA6"/>
    <w:rsid w:val="09455D5C"/>
    <w:rsid w:val="095531B4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957FA1"/>
    <w:rsid w:val="0BF3690F"/>
    <w:rsid w:val="0BFF061B"/>
    <w:rsid w:val="0C372C08"/>
    <w:rsid w:val="0C412344"/>
    <w:rsid w:val="0C4A6C5B"/>
    <w:rsid w:val="0CC66E3F"/>
    <w:rsid w:val="0CD04E9C"/>
    <w:rsid w:val="0CD24B6F"/>
    <w:rsid w:val="0D07521B"/>
    <w:rsid w:val="0D201378"/>
    <w:rsid w:val="0D6C3477"/>
    <w:rsid w:val="0DB86E1A"/>
    <w:rsid w:val="0DE70271"/>
    <w:rsid w:val="0E6C6C77"/>
    <w:rsid w:val="0E6E1BEC"/>
    <w:rsid w:val="0E9A09BD"/>
    <w:rsid w:val="0EAB4E5E"/>
    <w:rsid w:val="0F376F81"/>
    <w:rsid w:val="0F475907"/>
    <w:rsid w:val="0F624DCC"/>
    <w:rsid w:val="0FA24347"/>
    <w:rsid w:val="0FCB5FDE"/>
    <w:rsid w:val="102A3378"/>
    <w:rsid w:val="106E6132"/>
    <w:rsid w:val="108857A5"/>
    <w:rsid w:val="11130B81"/>
    <w:rsid w:val="11181AC7"/>
    <w:rsid w:val="11273C28"/>
    <w:rsid w:val="11795E19"/>
    <w:rsid w:val="117C058D"/>
    <w:rsid w:val="11DE689F"/>
    <w:rsid w:val="11EE3815"/>
    <w:rsid w:val="12361CB3"/>
    <w:rsid w:val="12406A1B"/>
    <w:rsid w:val="13117BFA"/>
    <w:rsid w:val="137524DD"/>
    <w:rsid w:val="13C73F1E"/>
    <w:rsid w:val="13D0089A"/>
    <w:rsid w:val="14CE7B37"/>
    <w:rsid w:val="14FA1EB7"/>
    <w:rsid w:val="15021320"/>
    <w:rsid w:val="15165850"/>
    <w:rsid w:val="152543B4"/>
    <w:rsid w:val="15280B38"/>
    <w:rsid w:val="15516CF3"/>
    <w:rsid w:val="155C3C3D"/>
    <w:rsid w:val="15671063"/>
    <w:rsid w:val="157978DD"/>
    <w:rsid w:val="15957ACA"/>
    <w:rsid w:val="15F21661"/>
    <w:rsid w:val="1632480C"/>
    <w:rsid w:val="167C1C16"/>
    <w:rsid w:val="168516DE"/>
    <w:rsid w:val="16951C8F"/>
    <w:rsid w:val="16A769A2"/>
    <w:rsid w:val="17163C06"/>
    <w:rsid w:val="176509F8"/>
    <w:rsid w:val="178D35C8"/>
    <w:rsid w:val="17993526"/>
    <w:rsid w:val="17C7529A"/>
    <w:rsid w:val="181D157E"/>
    <w:rsid w:val="18436046"/>
    <w:rsid w:val="18642018"/>
    <w:rsid w:val="18820C52"/>
    <w:rsid w:val="19041D5F"/>
    <w:rsid w:val="1965662A"/>
    <w:rsid w:val="197B5AB0"/>
    <w:rsid w:val="1A957EAC"/>
    <w:rsid w:val="1A991299"/>
    <w:rsid w:val="1B24672B"/>
    <w:rsid w:val="1B2A4F8C"/>
    <w:rsid w:val="1B4758EB"/>
    <w:rsid w:val="1B614E12"/>
    <w:rsid w:val="1C096DB4"/>
    <w:rsid w:val="1C5C19C9"/>
    <w:rsid w:val="1C7A236C"/>
    <w:rsid w:val="1D0E3222"/>
    <w:rsid w:val="1D8228D3"/>
    <w:rsid w:val="1D9224BC"/>
    <w:rsid w:val="1DB67A35"/>
    <w:rsid w:val="1DD44D3A"/>
    <w:rsid w:val="1DFE521F"/>
    <w:rsid w:val="1E2929FB"/>
    <w:rsid w:val="1E6C3BEE"/>
    <w:rsid w:val="1EE8519A"/>
    <w:rsid w:val="1F1B438A"/>
    <w:rsid w:val="1F3423DD"/>
    <w:rsid w:val="1F8E612F"/>
    <w:rsid w:val="1F9951FF"/>
    <w:rsid w:val="1FB92334"/>
    <w:rsid w:val="1FC637AC"/>
    <w:rsid w:val="203066BD"/>
    <w:rsid w:val="20375944"/>
    <w:rsid w:val="205672AE"/>
    <w:rsid w:val="205A3400"/>
    <w:rsid w:val="208B1FA1"/>
    <w:rsid w:val="20BD7228"/>
    <w:rsid w:val="211A5D24"/>
    <w:rsid w:val="21380905"/>
    <w:rsid w:val="21556D83"/>
    <w:rsid w:val="215C2E77"/>
    <w:rsid w:val="2229048A"/>
    <w:rsid w:val="22377EF2"/>
    <w:rsid w:val="22C345AA"/>
    <w:rsid w:val="22D6147A"/>
    <w:rsid w:val="22E95242"/>
    <w:rsid w:val="23402A68"/>
    <w:rsid w:val="23804203"/>
    <w:rsid w:val="2394359C"/>
    <w:rsid w:val="242C08C9"/>
    <w:rsid w:val="244F138E"/>
    <w:rsid w:val="24BE592A"/>
    <w:rsid w:val="24D205D9"/>
    <w:rsid w:val="250D2FC2"/>
    <w:rsid w:val="251476E8"/>
    <w:rsid w:val="25CC0650"/>
    <w:rsid w:val="25E93E98"/>
    <w:rsid w:val="26703BC4"/>
    <w:rsid w:val="26B2243F"/>
    <w:rsid w:val="26B446C5"/>
    <w:rsid w:val="272F7121"/>
    <w:rsid w:val="274A5616"/>
    <w:rsid w:val="27770A7F"/>
    <w:rsid w:val="280D5870"/>
    <w:rsid w:val="281307CA"/>
    <w:rsid w:val="287A61C6"/>
    <w:rsid w:val="28A6500D"/>
    <w:rsid w:val="28C53A2F"/>
    <w:rsid w:val="28D320C0"/>
    <w:rsid w:val="28E42965"/>
    <w:rsid w:val="28EB0DF4"/>
    <w:rsid w:val="29474DEB"/>
    <w:rsid w:val="29AC630A"/>
    <w:rsid w:val="29AE22CF"/>
    <w:rsid w:val="29F255E0"/>
    <w:rsid w:val="2AC230E7"/>
    <w:rsid w:val="2AC47580"/>
    <w:rsid w:val="2AD32B7D"/>
    <w:rsid w:val="2AD71701"/>
    <w:rsid w:val="2AF3313E"/>
    <w:rsid w:val="2B0F2194"/>
    <w:rsid w:val="2B1A3920"/>
    <w:rsid w:val="2B5B780D"/>
    <w:rsid w:val="2B6E3E6C"/>
    <w:rsid w:val="2B7E32D2"/>
    <w:rsid w:val="2B945005"/>
    <w:rsid w:val="2BA137E5"/>
    <w:rsid w:val="2BC74344"/>
    <w:rsid w:val="2C11611D"/>
    <w:rsid w:val="2C3E381E"/>
    <w:rsid w:val="2C4568BF"/>
    <w:rsid w:val="2C6E3626"/>
    <w:rsid w:val="2C745C6F"/>
    <w:rsid w:val="2C7848F8"/>
    <w:rsid w:val="2C937A17"/>
    <w:rsid w:val="2CA33C4C"/>
    <w:rsid w:val="2CAB366D"/>
    <w:rsid w:val="2D067E6F"/>
    <w:rsid w:val="2D3B5B48"/>
    <w:rsid w:val="2D497788"/>
    <w:rsid w:val="2DC717B4"/>
    <w:rsid w:val="2DD510E8"/>
    <w:rsid w:val="2E0C7D42"/>
    <w:rsid w:val="2E352597"/>
    <w:rsid w:val="2E3D54FA"/>
    <w:rsid w:val="2E6107FB"/>
    <w:rsid w:val="2E627104"/>
    <w:rsid w:val="2E9165B6"/>
    <w:rsid w:val="2E93702D"/>
    <w:rsid w:val="2EA556B9"/>
    <w:rsid w:val="2F2A4C00"/>
    <w:rsid w:val="2F676D2F"/>
    <w:rsid w:val="2F8A2042"/>
    <w:rsid w:val="2FFA0BF3"/>
    <w:rsid w:val="30357ABB"/>
    <w:rsid w:val="306F5FB7"/>
    <w:rsid w:val="30C3280C"/>
    <w:rsid w:val="30D05D38"/>
    <w:rsid w:val="30EC193C"/>
    <w:rsid w:val="3109488A"/>
    <w:rsid w:val="319B0539"/>
    <w:rsid w:val="31E606B1"/>
    <w:rsid w:val="329F5DEA"/>
    <w:rsid w:val="332D32FA"/>
    <w:rsid w:val="33B43889"/>
    <w:rsid w:val="3437424B"/>
    <w:rsid w:val="34644D88"/>
    <w:rsid w:val="34A40493"/>
    <w:rsid w:val="34A854C9"/>
    <w:rsid w:val="34F57493"/>
    <w:rsid w:val="35053F76"/>
    <w:rsid w:val="35745A43"/>
    <w:rsid w:val="361F6F9E"/>
    <w:rsid w:val="364B2438"/>
    <w:rsid w:val="36620EB9"/>
    <w:rsid w:val="36AA13C3"/>
    <w:rsid w:val="36C220B8"/>
    <w:rsid w:val="36DD6835"/>
    <w:rsid w:val="37785C10"/>
    <w:rsid w:val="383973DC"/>
    <w:rsid w:val="38B31F0D"/>
    <w:rsid w:val="39275F8A"/>
    <w:rsid w:val="3959430F"/>
    <w:rsid w:val="396B7252"/>
    <w:rsid w:val="39AD610D"/>
    <w:rsid w:val="39DB0EED"/>
    <w:rsid w:val="39FC241F"/>
    <w:rsid w:val="3A321810"/>
    <w:rsid w:val="3A46129F"/>
    <w:rsid w:val="3A7B13CD"/>
    <w:rsid w:val="3AE24497"/>
    <w:rsid w:val="3B532420"/>
    <w:rsid w:val="3B5A3261"/>
    <w:rsid w:val="3B7E6C40"/>
    <w:rsid w:val="3B814DAD"/>
    <w:rsid w:val="3BF57AAC"/>
    <w:rsid w:val="3C0E2C9B"/>
    <w:rsid w:val="3C1859FB"/>
    <w:rsid w:val="3C41640F"/>
    <w:rsid w:val="3CAD1E92"/>
    <w:rsid w:val="3CD63BD9"/>
    <w:rsid w:val="3CD85535"/>
    <w:rsid w:val="3CE378C4"/>
    <w:rsid w:val="3CFA1A11"/>
    <w:rsid w:val="3D4C34F3"/>
    <w:rsid w:val="3D4D7F33"/>
    <w:rsid w:val="3D764A71"/>
    <w:rsid w:val="3D8B33DE"/>
    <w:rsid w:val="3D8D69EA"/>
    <w:rsid w:val="3DD3114F"/>
    <w:rsid w:val="3E052EA6"/>
    <w:rsid w:val="3E1C7D0E"/>
    <w:rsid w:val="3E5C0B3F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11F1EDE"/>
    <w:rsid w:val="413C5593"/>
    <w:rsid w:val="41765972"/>
    <w:rsid w:val="419629CB"/>
    <w:rsid w:val="41C04EE8"/>
    <w:rsid w:val="42343303"/>
    <w:rsid w:val="42701998"/>
    <w:rsid w:val="429E4D04"/>
    <w:rsid w:val="42B9333F"/>
    <w:rsid w:val="42C6743C"/>
    <w:rsid w:val="42E455AB"/>
    <w:rsid w:val="42FF0CB0"/>
    <w:rsid w:val="4347497B"/>
    <w:rsid w:val="43494444"/>
    <w:rsid w:val="435C4959"/>
    <w:rsid w:val="43A74E8A"/>
    <w:rsid w:val="43B951B0"/>
    <w:rsid w:val="43DA1382"/>
    <w:rsid w:val="44114AB5"/>
    <w:rsid w:val="44223166"/>
    <w:rsid w:val="44312219"/>
    <w:rsid w:val="444F16D0"/>
    <w:rsid w:val="44AF430B"/>
    <w:rsid w:val="44C11573"/>
    <w:rsid w:val="44EB79FC"/>
    <w:rsid w:val="44F21D67"/>
    <w:rsid w:val="45010FCD"/>
    <w:rsid w:val="452C45BC"/>
    <w:rsid w:val="455D121C"/>
    <w:rsid w:val="4589654B"/>
    <w:rsid w:val="45F00C8D"/>
    <w:rsid w:val="460E39A2"/>
    <w:rsid w:val="46152716"/>
    <w:rsid w:val="461865CE"/>
    <w:rsid w:val="46486EBC"/>
    <w:rsid w:val="465869CB"/>
    <w:rsid w:val="467D4684"/>
    <w:rsid w:val="46801F24"/>
    <w:rsid w:val="46902E7B"/>
    <w:rsid w:val="46A123AD"/>
    <w:rsid w:val="46CB63B3"/>
    <w:rsid w:val="46DB4D03"/>
    <w:rsid w:val="47161329"/>
    <w:rsid w:val="47362385"/>
    <w:rsid w:val="47753F49"/>
    <w:rsid w:val="47766D9B"/>
    <w:rsid w:val="47E86C85"/>
    <w:rsid w:val="480C7910"/>
    <w:rsid w:val="4810776D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95539"/>
    <w:rsid w:val="497C6E74"/>
    <w:rsid w:val="499D7C5A"/>
    <w:rsid w:val="4A4C544D"/>
    <w:rsid w:val="4A607EA2"/>
    <w:rsid w:val="4A8563B3"/>
    <w:rsid w:val="4A87699A"/>
    <w:rsid w:val="4A897A9B"/>
    <w:rsid w:val="4ACB4129"/>
    <w:rsid w:val="4B1F77AE"/>
    <w:rsid w:val="4B441434"/>
    <w:rsid w:val="4C562B1F"/>
    <w:rsid w:val="4C8E12C0"/>
    <w:rsid w:val="4CA3296A"/>
    <w:rsid w:val="4CA54A99"/>
    <w:rsid w:val="4CC6584D"/>
    <w:rsid w:val="4CD53D3D"/>
    <w:rsid w:val="4CE629A2"/>
    <w:rsid w:val="4D2E2B7B"/>
    <w:rsid w:val="4D415E2D"/>
    <w:rsid w:val="4D8E56E6"/>
    <w:rsid w:val="4DA8648A"/>
    <w:rsid w:val="4DBB4F64"/>
    <w:rsid w:val="4DE31A11"/>
    <w:rsid w:val="4E2612A9"/>
    <w:rsid w:val="4E975F89"/>
    <w:rsid w:val="4E992277"/>
    <w:rsid w:val="4EDF2B21"/>
    <w:rsid w:val="4F1845C0"/>
    <w:rsid w:val="4F211ECB"/>
    <w:rsid w:val="4F3C6AED"/>
    <w:rsid w:val="4F417B53"/>
    <w:rsid w:val="4F5E52BF"/>
    <w:rsid w:val="4FB9459A"/>
    <w:rsid w:val="4FE514FF"/>
    <w:rsid w:val="4FF017FA"/>
    <w:rsid w:val="50265BBB"/>
    <w:rsid w:val="503A0C8D"/>
    <w:rsid w:val="509176A9"/>
    <w:rsid w:val="50B16357"/>
    <w:rsid w:val="50C67828"/>
    <w:rsid w:val="50E77AFF"/>
    <w:rsid w:val="513B0E7C"/>
    <w:rsid w:val="51547DD3"/>
    <w:rsid w:val="51FD6D43"/>
    <w:rsid w:val="525248C4"/>
    <w:rsid w:val="525E0E06"/>
    <w:rsid w:val="52EA4003"/>
    <w:rsid w:val="53073BE6"/>
    <w:rsid w:val="53244FCC"/>
    <w:rsid w:val="533C798D"/>
    <w:rsid w:val="537440A5"/>
    <w:rsid w:val="53766F95"/>
    <w:rsid w:val="539F63C5"/>
    <w:rsid w:val="53C474A6"/>
    <w:rsid w:val="53CE7B91"/>
    <w:rsid w:val="53E41FEF"/>
    <w:rsid w:val="540012D3"/>
    <w:rsid w:val="547A2F8A"/>
    <w:rsid w:val="548A54F6"/>
    <w:rsid w:val="54930FFD"/>
    <w:rsid w:val="54C73D2D"/>
    <w:rsid w:val="550D5025"/>
    <w:rsid w:val="55204A76"/>
    <w:rsid w:val="553A277F"/>
    <w:rsid w:val="554B7717"/>
    <w:rsid w:val="554D3A1B"/>
    <w:rsid w:val="55513F7E"/>
    <w:rsid w:val="555658E0"/>
    <w:rsid w:val="556C0F83"/>
    <w:rsid w:val="556F6B86"/>
    <w:rsid w:val="55AC713D"/>
    <w:rsid w:val="55D43401"/>
    <w:rsid w:val="55D56C74"/>
    <w:rsid w:val="55D87708"/>
    <w:rsid w:val="55E11E60"/>
    <w:rsid w:val="55ED29C4"/>
    <w:rsid w:val="5621502B"/>
    <w:rsid w:val="566B14CD"/>
    <w:rsid w:val="567D676E"/>
    <w:rsid w:val="568E5958"/>
    <w:rsid w:val="56F37018"/>
    <w:rsid w:val="5717553D"/>
    <w:rsid w:val="57497EA1"/>
    <w:rsid w:val="57851C95"/>
    <w:rsid w:val="57BF0950"/>
    <w:rsid w:val="57EC3417"/>
    <w:rsid w:val="57FD72B5"/>
    <w:rsid w:val="57FF2F01"/>
    <w:rsid w:val="58144992"/>
    <w:rsid w:val="58237650"/>
    <w:rsid w:val="58507A62"/>
    <w:rsid w:val="585C1BDA"/>
    <w:rsid w:val="587018B0"/>
    <w:rsid w:val="58E356F5"/>
    <w:rsid w:val="59196758"/>
    <w:rsid w:val="592D0C3E"/>
    <w:rsid w:val="593D23D7"/>
    <w:rsid w:val="593D3AAA"/>
    <w:rsid w:val="59493CF6"/>
    <w:rsid w:val="59B20112"/>
    <w:rsid w:val="59FC1568"/>
    <w:rsid w:val="5A0A227A"/>
    <w:rsid w:val="5A12493E"/>
    <w:rsid w:val="5A820163"/>
    <w:rsid w:val="5B7E7DD1"/>
    <w:rsid w:val="5BF45DD9"/>
    <w:rsid w:val="5C0C72EA"/>
    <w:rsid w:val="5C1373EE"/>
    <w:rsid w:val="5C2A733E"/>
    <w:rsid w:val="5C553357"/>
    <w:rsid w:val="5C7E502B"/>
    <w:rsid w:val="5CAF386E"/>
    <w:rsid w:val="5CDD6B6F"/>
    <w:rsid w:val="5D076225"/>
    <w:rsid w:val="5D2A2271"/>
    <w:rsid w:val="5D570406"/>
    <w:rsid w:val="5D7D5AFC"/>
    <w:rsid w:val="5D936228"/>
    <w:rsid w:val="5DAD189A"/>
    <w:rsid w:val="5DAE24B5"/>
    <w:rsid w:val="5DB24FF7"/>
    <w:rsid w:val="5DC015D3"/>
    <w:rsid w:val="5DE92B94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742403"/>
    <w:rsid w:val="5FA11560"/>
    <w:rsid w:val="5FAC7842"/>
    <w:rsid w:val="5FF76312"/>
    <w:rsid w:val="6065645C"/>
    <w:rsid w:val="60815D1C"/>
    <w:rsid w:val="6097072C"/>
    <w:rsid w:val="609B24C7"/>
    <w:rsid w:val="61174889"/>
    <w:rsid w:val="61464639"/>
    <w:rsid w:val="614C5AB3"/>
    <w:rsid w:val="616E7593"/>
    <w:rsid w:val="61836D6A"/>
    <w:rsid w:val="619F64A6"/>
    <w:rsid w:val="620C1A0F"/>
    <w:rsid w:val="627E5BF1"/>
    <w:rsid w:val="629910C9"/>
    <w:rsid w:val="62BF02A4"/>
    <w:rsid w:val="62E96ED1"/>
    <w:rsid w:val="62FD40AB"/>
    <w:rsid w:val="63124B73"/>
    <w:rsid w:val="632729D5"/>
    <w:rsid w:val="6339784E"/>
    <w:rsid w:val="636522D0"/>
    <w:rsid w:val="63E54C3E"/>
    <w:rsid w:val="64100226"/>
    <w:rsid w:val="64A82D2C"/>
    <w:rsid w:val="64AE6A1C"/>
    <w:rsid w:val="64B67287"/>
    <w:rsid w:val="6523746B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3A0D43"/>
    <w:rsid w:val="678362B0"/>
    <w:rsid w:val="678444D4"/>
    <w:rsid w:val="67B20A68"/>
    <w:rsid w:val="68150768"/>
    <w:rsid w:val="68225767"/>
    <w:rsid w:val="682A61A4"/>
    <w:rsid w:val="683434EC"/>
    <w:rsid w:val="686C3BB3"/>
    <w:rsid w:val="68A734FB"/>
    <w:rsid w:val="690305BC"/>
    <w:rsid w:val="691D46F9"/>
    <w:rsid w:val="695E3004"/>
    <w:rsid w:val="69F852DA"/>
    <w:rsid w:val="6A0C3BA0"/>
    <w:rsid w:val="6A2E4E68"/>
    <w:rsid w:val="6AE36D87"/>
    <w:rsid w:val="6AF47724"/>
    <w:rsid w:val="6AFE6256"/>
    <w:rsid w:val="6B4E24B7"/>
    <w:rsid w:val="6BB83749"/>
    <w:rsid w:val="6BDC04DC"/>
    <w:rsid w:val="6BF66C45"/>
    <w:rsid w:val="6C0C180A"/>
    <w:rsid w:val="6C1A4636"/>
    <w:rsid w:val="6CEA272C"/>
    <w:rsid w:val="6D196605"/>
    <w:rsid w:val="6D233E90"/>
    <w:rsid w:val="6D5959D6"/>
    <w:rsid w:val="6D794F7D"/>
    <w:rsid w:val="6D864791"/>
    <w:rsid w:val="6D897E47"/>
    <w:rsid w:val="6D996C69"/>
    <w:rsid w:val="6DB5501A"/>
    <w:rsid w:val="6EA53B97"/>
    <w:rsid w:val="6EE050E4"/>
    <w:rsid w:val="6EEB6B74"/>
    <w:rsid w:val="6EF31DA3"/>
    <w:rsid w:val="6FA01F97"/>
    <w:rsid w:val="6FA02DC7"/>
    <w:rsid w:val="6FC02972"/>
    <w:rsid w:val="6FC41D71"/>
    <w:rsid w:val="6FD934F4"/>
    <w:rsid w:val="702B5B58"/>
    <w:rsid w:val="703F704A"/>
    <w:rsid w:val="70665B02"/>
    <w:rsid w:val="70B47F7C"/>
    <w:rsid w:val="70B6031A"/>
    <w:rsid w:val="70DD7A4E"/>
    <w:rsid w:val="70FC64F5"/>
    <w:rsid w:val="71295E0B"/>
    <w:rsid w:val="71316654"/>
    <w:rsid w:val="7165209A"/>
    <w:rsid w:val="71705837"/>
    <w:rsid w:val="717723A6"/>
    <w:rsid w:val="7181680A"/>
    <w:rsid w:val="718B6DAB"/>
    <w:rsid w:val="71DD1C74"/>
    <w:rsid w:val="71F90E21"/>
    <w:rsid w:val="71FE04BF"/>
    <w:rsid w:val="72192DD3"/>
    <w:rsid w:val="72965499"/>
    <w:rsid w:val="729735E6"/>
    <w:rsid w:val="72A21BD9"/>
    <w:rsid w:val="72DD3C75"/>
    <w:rsid w:val="72FE299D"/>
    <w:rsid w:val="730A0ADE"/>
    <w:rsid w:val="73401290"/>
    <w:rsid w:val="73974727"/>
    <w:rsid w:val="739D5F83"/>
    <w:rsid w:val="73EB4C00"/>
    <w:rsid w:val="73F7239D"/>
    <w:rsid w:val="74796BCA"/>
    <w:rsid w:val="74E1092E"/>
    <w:rsid w:val="751C5E2C"/>
    <w:rsid w:val="754B6E0C"/>
    <w:rsid w:val="754C4B96"/>
    <w:rsid w:val="7572143B"/>
    <w:rsid w:val="75B275F6"/>
    <w:rsid w:val="75D50A5A"/>
    <w:rsid w:val="762D1373"/>
    <w:rsid w:val="76317A2B"/>
    <w:rsid w:val="76335DFC"/>
    <w:rsid w:val="77754398"/>
    <w:rsid w:val="77BC123C"/>
    <w:rsid w:val="77EC4AEE"/>
    <w:rsid w:val="780D37F5"/>
    <w:rsid w:val="78397A7B"/>
    <w:rsid w:val="787855B8"/>
    <w:rsid w:val="790C6929"/>
    <w:rsid w:val="792C2EA3"/>
    <w:rsid w:val="7949041D"/>
    <w:rsid w:val="795F163E"/>
    <w:rsid w:val="798C77A8"/>
    <w:rsid w:val="7A323738"/>
    <w:rsid w:val="7A3C1D6D"/>
    <w:rsid w:val="7A861051"/>
    <w:rsid w:val="7A9C44F7"/>
    <w:rsid w:val="7AE80A83"/>
    <w:rsid w:val="7B116B6D"/>
    <w:rsid w:val="7B3D7133"/>
    <w:rsid w:val="7B6A3FBF"/>
    <w:rsid w:val="7B892BA7"/>
    <w:rsid w:val="7BB46F7D"/>
    <w:rsid w:val="7BC64E5A"/>
    <w:rsid w:val="7C9061B7"/>
    <w:rsid w:val="7C932299"/>
    <w:rsid w:val="7C9C3449"/>
    <w:rsid w:val="7CB3260B"/>
    <w:rsid w:val="7D032E2D"/>
    <w:rsid w:val="7D692C90"/>
    <w:rsid w:val="7D6E3881"/>
    <w:rsid w:val="7E4762FC"/>
    <w:rsid w:val="7E730015"/>
    <w:rsid w:val="7EB83ED3"/>
    <w:rsid w:val="7ED166A5"/>
    <w:rsid w:val="7ED87B04"/>
    <w:rsid w:val="7F0D73E3"/>
    <w:rsid w:val="7F1D5B96"/>
    <w:rsid w:val="7F2C244A"/>
    <w:rsid w:val="7F7A5EC0"/>
    <w:rsid w:val="7F867703"/>
    <w:rsid w:val="7F9307F1"/>
    <w:rsid w:val="7FE900B8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56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6">
    <w:name w:val="heading 2"/>
    <w:basedOn w:val="1"/>
    <w:next w:val="7"/>
    <w:link w:val="61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8">
    <w:name w:val="heading 3"/>
    <w:basedOn w:val="1"/>
    <w:next w:val="1"/>
    <w:link w:val="63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link w:val="67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Normal Indent"/>
    <w:basedOn w:val="1"/>
    <w:next w:val="1"/>
    <w:link w:val="62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9">
    <w:name w:val="Document Map"/>
    <w:basedOn w:val="1"/>
    <w:link w:val="65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annotation text"/>
    <w:basedOn w:val="1"/>
    <w:link w:val="68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1">
    <w:name w:val="Body Text"/>
    <w:basedOn w:val="1"/>
    <w:next w:val="12"/>
    <w:link w:val="66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0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4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7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58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3">
    <w:name w:val="index 1"/>
    <w:basedOn w:val="1"/>
    <w:next w:val="1"/>
    <w:semiHidden/>
    <w:qFormat/>
    <w:uiPriority w:val="0"/>
    <w:rPr>
      <w:szCs w:val="20"/>
    </w:rPr>
  </w:style>
  <w:style w:type="paragraph" w:styleId="24">
    <w:name w:val="annotation subject"/>
    <w:basedOn w:val="10"/>
    <w:next w:val="10"/>
    <w:link w:val="83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5">
    <w:name w:val="Body Text First Indent"/>
    <w:basedOn w:val="11"/>
    <w:next w:val="1"/>
    <w:qFormat/>
    <w:uiPriority w:val="0"/>
    <w:pPr>
      <w:spacing w:after="120"/>
      <w:ind w:firstLine="420" w:firstLineChars="100"/>
    </w:pPr>
  </w:style>
  <w:style w:type="table" w:styleId="27">
    <w:name w:val="Table Grid"/>
    <w:basedOn w:val="2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qFormat/>
    <w:uiPriority w:val="0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FollowedHyperlink"/>
    <w:basedOn w:val="28"/>
    <w:qFormat/>
    <w:uiPriority w:val="0"/>
    <w:rPr>
      <w:color w:val="800080"/>
      <w:u w:val="single"/>
    </w:rPr>
  </w:style>
  <w:style w:type="character" w:styleId="32">
    <w:name w:val="Emphasis"/>
    <w:basedOn w:val="28"/>
    <w:qFormat/>
    <w:uiPriority w:val="20"/>
  </w:style>
  <w:style w:type="character" w:styleId="33">
    <w:name w:val="HTML Definition"/>
    <w:basedOn w:val="28"/>
    <w:semiHidden/>
    <w:unhideWhenUsed/>
    <w:qFormat/>
    <w:uiPriority w:val="99"/>
  </w:style>
  <w:style w:type="character" w:styleId="34">
    <w:name w:val="HTML Typewriter"/>
    <w:basedOn w:val="2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5">
    <w:name w:val="HTML Acronym"/>
    <w:basedOn w:val="28"/>
    <w:semiHidden/>
    <w:unhideWhenUsed/>
    <w:qFormat/>
    <w:uiPriority w:val="99"/>
  </w:style>
  <w:style w:type="character" w:styleId="36">
    <w:name w:val="HTML Variable"/>
    <w:basedOn w:val="28"/>
    <w:semiHidden/>
    <w:unhideWhenUsed/>
    <w:qFormat/>
    <w:uiPriority w:val="99"/>
  </w:style>
  <w:style w:type="character" w:styleId="37">
    <w:name w:val="Hyperlink"/>
    <w:basedOn w:val="28"/>
    <w:qFormat/>
    <w:uiPriority w:val="99"/>
    <w:rPr>
      <w:color w:val="0000FF"/>
      <w:u w:val="single"/>
    </w:rPr>
  </w:style>
  <w:style w:type="character" w:styleId="38">
    <w:name w:val="HTML Code"/>
    <w:basedOn w:val="2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9">
    <w:name w:val="annotation reference"/>
    <w:semiHidden/>
    <w:qFormat/>
    <w:uiPriority w:val="99"/>
    <w:rPr>
      <w:sz w:val="21"/>
      <w:szCs w:val="21"/>
    </w:rPr>
  </w:style>
  <w:style w:type="character" w:styleId="40">
    <w:name w:val="HTML Cite"/>
    <w:basedOn w:val="28"/>
    <w:semiHidden/>
    <w:unhideWhenUsed/>
    <w:qFormat/>
    <w:uiPriority w:val="99"/>
  </w:style>
  <w:style w:type="character" w:styleId="41">
    <w:name w:val="HTML Keyboard"/>
    <w:basedOn w:val="2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2">
    <w:name w:val="HTML Sample"/>
    <w:basedOn w:val="28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3">
    <w:name w:val="BodyText1I"/>
    <w:basedOn w:val="44"/>
    <w:next w:val="1"/>
    <w:qFormat/>
    <w:uiPriority w:val="0"/>
    <w:pPr>
      <w:ind w:firstLine="420" w:firstLineChars="100"/>
    </w:pPr>
  </w:style>
  <w:style w:type="paragraph" w:customStyle="1" w:styleId="44">
    <w:name w:val="BodyText"/>
    <w:basedOn w:val="1"/>
    <w:next w:val="45"/>
    <w:qFormat/>
    <w:uiPriority w:val="0"/>
    <w:pPr>
      <w:spacing w:after="120"/>
      <w:textAlignment w:val="baseline"/>
    </w:pPr>
  </w:style>
  <w:style w:type="paragraph" w:customStyle="1" w:styleId="45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6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7">
    <w:name w:val="模板普通正文"/>
    <w:basedOn w:val="3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48">
    <w:name w:val="批注文字 Char1"/>
    <w:basedOn w:val="2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9">
    <w:name w:val="样式（正文） Char"/>
    <w:link w:val="50"/>
    <w:qFormat/>
    <w:locked/>
    <w:uiPriority w:val="0"/>
    <w:rPr>
      <w:rFonts w:ascii="宋体" w:hAnsi="宋体" w:eastAsia="宋体"/>
      <w:sz w:val="24"/>
    </w:rPr>
  </w:style>
  <w:style w:type="paragraph" w:customStyle="1" w:styleId="50">
    <w:name w:val="样式（正文）"/>
    <w:basedOn w:val="1"/>
    <w:link w:val="49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1">
    <w:name w:val="日期 Char1"/>
    <w:basedOn w:val="2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2">
    <w:name w:val="纯文本 Char1"/>
    <w:basedOn w:val="2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3">
    <w:name w:val="页眉 Char"/>
    <w:basedOn w:val="28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4">
    <w:name w:val="页脚 Char"/>
    <w:basedOn w:val="28"/>
    <w:qFormat/>
    <w:uiPriority w:val="0"/>
    <w:rPr>
      <w:sz w:val="18"/>
      <w:szCs w:val="18"/>
    </w:rPr>
  </w:style>
  <w:style w:type="character" w:customStyle="1" w:styleId="55">
    <w:name w:val="页脚 Char1"/>
    <w:basedOn w:val="28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标题 1 Char"/>
    <w:basedOn w:val="28"/>
    <w:link w:val="5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7">
    <w:name w:val="正文文本缩进 2 Char"/>
    <w:basedOn w:val="28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Char"/>
    <w:basedOn w:val="28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9">
    <w:name w:val="文档结构图 Char1"/>
    <w:basedOn w:val="28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0">
    <w:name w:val="纯文本 Char"/>
    <w:link w:val="14"/>
    <w:qFormat/>
    <w:uiPriority w:val="0"/>
    <w:rPr>
      <w:rFonts w:ascii="宋体" w:hAnsi="Courier New"/>
    </w:rPr>
  </w:style>
  <w:style w:type="character" w:customStyle="1" w:styleId="61">
    <w:name w:val="标题 2 Char"/>
    <w:basedOn w:val="28"/>
    <w:link w:val="6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2">
    <w:name w:val="正文缩进 Char"/>
    <w:link w:val="7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3">
    <w:name w:val="标题 3 Char"/>
    <w:basedOn w:val="28"/>
    <w:link w:val="8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4">
    <w:name w:val="日期 Char"/>
    <w:basedOn w:val="28"/>
    <w:link w:val="15"/>
    <w:qFormat/>
    <w:uiPriority w:val="0"/>
    <w:rPr>
      <w:szCs w:val="24"/>
    </w:rPr>
  </w:style>
  <w:style w:type="character" w:customStyle="1" w:styleId="65">
    <w:name w:val="文档结构图 Char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6">
    <w:name w:val="正文文本 Char"/>
    <w:basedOn w:val="28"/>
    <w:link w:val="11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7">
    <w:name w:val="正文文本缩进 Char"/>
    <w:basedOn w:val="2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8">
    <w:name w:val="批注文字 Char"/>
    <w:link w:val="10"/>
    <w:qFormat/>
    <w:uiPriority w:val="99"/>
    <w:rPr>
      <w:rFonts w:eastAsia="宋体"/>
      <w:szCs w:val="24"/>
    </w:rPr>
  </w:style>
  <w:style w:type="paragraph" w:customStyle="1" w:styleId="69">
    <w:name w:val="样式 标题 2 + 段后: 156 磅"/>
    <w:basedOn w:val="6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0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2">
    <w:name w:val="Char Char1"/>
    <w:basedOn w:val="1"/>
    <w:qFormat/>
    <w:uiPriority w:val="0"/>
    <w:rPr>
      <w:szCs w:val="20"/>
    </w:rPr>
  </w:style>
  <w:style w:type="paragraph" w:customStyle="1" w:styleId="73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4">
    <w:name w:val="样式1"/>
    <w:basedOn w:val="8"/>
    <w:qFormat/>
    <w:uiPriority w:val="0"/>
    <w:pPr>
      <w:jc w:val="center"/>
    </w:pPr>
  </w:style>
  <w:style w:type="paragraph" w:customStyle="1" w:styleId="75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6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7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8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9">
    <w:name w:val="Char Char11"/>
    <w:basedOn w:val="1"/>
    <w:qFormat/>
    <w:uiPriority w:val="0"/>
  </w:style>
  <w:style w:type="paragraph" w:customStyle="1" w:styleId="8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2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3">
    <w:name w:val="批注主题 Char"/>
    <w:basedOn w:val="68"/>
    <w:link w:val="24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4">
    <w:name w:val="List Paragraph"/>
    <w:basedOn w:val="1"/>
    <w:qFormat/>
    <w:uiPriority w:val="99"/>
    <w:pPr>
      <w:ind w:firstLine="420" w:firstLineChars="200"/>
    </w:pPr>
  </w:style>
  <w:style w:type="character" w:customStyle="1" w:styleId="85">
    <w:name w:val="NormalCharacter"/>
    <w:qFormat/>
    <w:uiPriority w:val="0"/>
  </w:style>
  <w:style w:type="paragraph" w:customStyle="1" w:styleId="8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87">
    <w:name w:val="font71"/>
    <w:basedOn w:val="2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8">
    <w:name w:val="font41"/>
    <w:basedOn w:val="2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9">
    <w:name w:val="font01"/>
    <w:basedOn w:val="2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0">
    <w:name w:val="Char Char Char Char Char Char Char1 Char"/>
    <w:basedOn w:val="1"/>
    <w:qFormat/>
    <w:uiPriority w:val="0"/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7FA26-A0F6-49F3-B36C-37C3348971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31</Pages>
  <Words>14749</Words>
  <Characters>15657</Characters>
  <Lines>144</Lines>
  <Paragraphs>40</Paragraphs>
  <TotalTime>3</TotalTime>
  <ScaleCrop>false</ScaleCrop>
  <LinksUpToDate>false</LinksUpToDate>
  <CharactersWithSpaces>18051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2018-07-09T00:23:00Z</dcterms:created>
  <dc:creator>admin</dc:creator>
  <cp:lastModifiedBy>Miss</cp:lastModifiedBy>
  <cp:lastPrinted>2023-08-15T03:03:00Z</cp:lastPrinted>
  <dcterms:modified xsi:type="dcterms:W3CDTF">2023-09-18T08:16:53Z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A746A20F4EF44F0CA10DC80DBD0DDF54</vt:lpwstr>
  </property>
  <property fmtid="{D5CDD505-2E9C-101B-9397-08002B2CF9AE}" pid="4" name="commondata">
    <vt:lpwstr>eyJoZGlkIjoiZDU2YjZhZmYxNTI5ZWY4NjEwNWYxYzM2ZWRmMDBmMTEifQ==</vt:lpwstr>
  </property>
</Properties>
</file>