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bookmarkStart w:id="0" w:name="_Toc54941339"/>
      <w:bookmarkStart w:id="1" w:name="_Toc1142"/>
      <w:bookmarkStart w:id="2" w:name="_Toc12933"/>
      <w:r>
        <w:rPr>
          <w:rFonts w:hint="eastAsia" w:ascii="宋体" w:hAnsi="宋体" w:eastAsia="宋体" w:cs="宋体"/>
          <w:b/>
          <w:kern w:val="2"/>
          <w:sz w:val="32"/>
          <w:szCs w:val="32"/>
          <w:lang w:val="zh-CN" w:eastAsia="zh-CN" w:bidi="ar-SA"/>
        </w:rPr>
        <w:t>货物需求及参数要求</w:t>
      </w:r>
      <w:bookmarkEnd w:id="0"/>
      <w:bookmarkEnd w:id="1"/>
      <w:bookmarkEnd w:id="2"/>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1.所投产品如有两票制要求则须执行两票制相关要求；所投产品如安徽省医药集中采购中心有相关要求，则须执行安徽省医药集中采购中心相关要求（如：在平台配送等）。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2.投标人中标后在供货范围内按采购人要求的规格、型号供货；投标人中标后须提供与中标耗材配套的相应的配件（应考虑此项费用，采购人不再另行支付）。</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.服务期内如遇国家、省医保带量采购等相关政策调整，需按国家、省医保带量采购等相关政策执行。</w:t>
      </w:r>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3"/>
        <w:tblW w:w="10393" w:type="dxa"/>
        <w:jc w:val="center"/>
        <w:tblLayout w:type="fixed"/>
        <w:tblCellMar>
          <w:top w:w="0" w:type="dxa"/>
          <w:left w:w="108" w:type="dxa"/>
          <w:bottom w:w="0" w:type="dxa"/>
          <w:right w:w="108" w:type="dxa"/>
        </w:tblCellMar>
      </w:tblPr>
      <w:tblGrid>
        <w:gridCol w:w="431"/>
        <w:gridCol w:w="1961"/>
        <w:gridCol w:w="4615"/>
        <w:gridCol w:w="1082"/>
        <w:gridCol w:w="674"/>
        <w:gridCol w:w="1082"/>
        <w:gridCol w:w="548"/>
      </w:tblGrid>
      <w:tr>
        <w:tblPrEx>
          <w:tblCellMar>
            <w:top w:w="0" w:type="dxa"/>
            <w:left w:w="108" w:type="dxa"/>
            <w:bottom w:w="0" w:type="dxa"/>
            <w:right w:w="108" w:type="dxa"/>
          </w:tblCellMar>
        </w:tblPrEx>
        <w:trPr>
          <w:trHeight w:val="652" w:hRule="atLeast"/>
          <w:jc w:val="center"/>
        </w:trPr>
        <w:tc>
          <w:tcPr>
            <w:tcW w:w="4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96158360"/>
            <w:bookmarkStart w:id="5" w:name="_Hlk106267351"/>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96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名称</w:t>
            </w:r>
          </w:p>
        </w:tc>
        <w:tc>
          <w:tcPr>
            <w:tcW w:w="46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cs="宋体"/>
                <w:b/>
                <w:bCs/>
                <w:color w:val="000000"/>
                <w:kern w:val="0"/>
                <w:sz w:val="21"/>
                <w:szCs w:val="21"/>
                <w:lang w:val="en-US" w:eastAsia="zh-CN" w:bidi="ar"/>
              </w:rPr>
              <w:t>三</w:t>
            </w:r>
            <w:r>
              <w:rPr>
                <w:rFonts w:hint="eastAsia" w:ascii="宋体" w:hAnsi="宋体" w:eastAsia="宋体" w:cs="宋体"/>
                <w:b/>
                <w:bCs/>
                <w:color w:val="000000"/>
                <w:kern w:val="0"/>
                <w:sz w:val="21"/>
                <w:szCs w:val="21"/>
                <w:lang w:bidi="ar"/>
              </w:rPr>
              <w:t>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单位</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19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val="en-US" w:eastAsia="zh-CN" w:bidi="ar"/>
              </w:rPr>
            </w:pPr>
            <w:r>
              <w:rPr>
                <w:rFonts w:hint="eastAsia" w:ascii="宋体" w:hAnsi="宋体" w:cs="宋体"/>
                <w:color w:val="000000"/>
                <w:kern w:val="0"/>
                <w:szCs w:val="21"/>
                <w:lang w:val="en-US" w:eastAsia="zh-CN" w:bidi="ar"/>
              </w:rPr>
              <w:t>腔镜纱布条</w:t>
            </w:r>
          </w:p>
        </w:tc>
        <w:tc>
          <w:tcPr>
            <w:tcW w:w="4615" w:type="dxa"/>
            <w:tcBorders>
              <w:top w:val="single" w:color="000000" w:sz="4" w:space="0"/>
              <w:left w:val="single" w:color="auto" w:sz="4" w:space="0"/>
              <w:right w:val="single" w:color="000000" w:sz="4" w:space="0"/>
            </w:tcBorders>
            <w:noWrap/>
            <w:vAlign w:val="center"/>
          </w:tcPr>
          <w:p>
            <w:pPr>
              <w:bidi w:val="0"/>
              <w:spacing w:line="360" w:lineRule="auto"/>
              <w:rPr>
                <w:rFonts w:hint="eastAsia" w:ascii="宋体" w:hAnsi="宋体" w:eastAsia="宋体" w:cs="宋体"/>
                <w:sz w:val="21"/>
                <w:szCs w:val="21"/>
                <w:lang w:eastAsia="zh-CN"/>
              </w:rPr>
            </w:pPr>
            <w:r>
              <w:rPr>
                <w:rFonts w:hint="eastAsia" w:asciiTheme="minorEastAsia" w:hAnsiTheme="minorEastAsia"/>
                <w:bCs/>
                <w:color w:val="000000"/>
                <w:sz w:val="21"/>
                <w:szCs w:val="21"/>
                <w:lang w:val="en-US" w:eastAsia="zh-CN"/>
              </w:rPr>
              <w:t>1、适用范围：腔镜手术压迫止血等用途；</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2、包装规格：5片/包；每片规格</w:t>
            </w:r>
            <w:r>
              <w:rPr>
                <w:rFonts w:hint="eastAsia" w:asciiTheme="minorEastAsia" w:hAnsiTheme="minorEastAsia"/>
                <w:bCs/>
                <w:color w:val="000000"/>
                <w:sz w:val="21"/>
                <w:szCs w:val="21"/>
                <w:highlight w:val="none"/>
                <w:lang w:val="en-US" w:eastAsia="zh-CN"/>
              </w:rPr>
              <w:t>大小：3cm*30cm；</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3、需具备显影线带显影功能；带尾锁边；</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4、环乙灭菌保证。</w:t>
            </w:r>
          </w:p>
        </w:tc>
        <w:tc>
          <w:tcPr>
            <w:tcW w:w="1082" w:type="dxa"/>
            <w:tcBorders>
              <w:top w:val="single" w:color="000000" w:sz="4" w:space="0"/>
              <w:left w:val="single" w:color="auto" w:sz="4" w:space="0"/>
              <w:right w:val="single" w:color="000000" w:sz="4" w:space="0"/>
            </w:tcBorders>
            <w:noWrap/>
            <w:vAlign w:val="center"/>
          </w:tcPr>
          <w:p>
            <w:pPr>
              <w:bidi w:val="0"/>
              <w:spacing w:line="360" w:lineRule="auto"/>
              <w:jc w:val="center"/>
              <w:rPr>
                <w:rFonts w:hint="eastAsia" w:asciiTheme="minorEastAsia" w:hAnsiTheme="minorEastAsia"/>
                <w:bCs/>
                <w:color w:val="000000"/>
                <w:sz w:val="21"/>
                <w:szCs w:val="21"/>
                <w:lang w:val="en-US" w:eastAsia="zh-CN"/>
              </w:rPr>
            </w:pPr>
            <w:r>
              <w:rPr>
                <w:rFonts w:hint="eastAsia" w:ascii="宋体" w:hAnsi="宋体" w:cs="宋体"/>
                <w:sz w:val="21"/>
                <w:szCs w:val="21"/>
                <w:lang w:val="en-US" w:eastAsia="zh-CN"/>
              </w:rPr>
              <w:t>3万</w:t>
            </w:r>
          </w:p>
        </w:tc>
        <w:tc>
          <w:tcPr>
            <w:tcW w:w="674"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w:t>
            </w:r>
          </w:p>
        </w:tc>
        <w:tc>
          <w:tcPr>
            <w:tcW w:w="1082"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default" w:ascii="宋体" w:hAnsi="宋体" w:eastAsia="宋体" w:cs="宋体"/>
                <w:sz w:val="21"/>
                <w:szCs w:val="21"/>
                <w:lang w:val="en-US" w:eastAsia="zh-Hans"/>
              </w:rPr>
            </w:pPr>
            <w:r>
              <w:rPr>
                <w:rFonts w:hint="eastAsia" w:ascii="宋体" w:hAnsi="宋体" w:cs="宋体"/>
                <w:sz w:val="21"/>
                <w:szCs w:val="21"/>
                <w:lang w:val="en-US" w:eastAsia="zh-CN"/>
              </w:rPr>
              <w:t>3.5元</w:t>
            </w:r>
          </w:p>
        </w:tc>
        <w:tc>
          <w:tcPr>
            <w:tcW w:w="5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10393"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cs="宋体"/>
                <w:color w:val="auto"/>
                <w:sz w:val="21"/>
                <w:szCs w:val="21"/>
                <w:highlight w:val="none"/>
                <w:lang w:eastAsia="zh-CN"/>
              </w:rPr>
              <w:t>自合同签订之日起三年或采购费用总额达到成交总价时，以先到者为准，在供货期内按照采购人的要求分批供货，据实结算。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bCs/>
                <w:sz w:val="21"/>
                <w:szCs w:val="21"/>
                <w:highlight w:val="none"/>
                <w:lang w:val="en-US" w:eastAsia="zh-CN"/>
              </w:rPr>
            </w:pP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tc>
      </w:tr>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Theme="minorEastAsia" w:hAnsiTheme="minorEastAsia" w:eastAsiaTheme="minorEastAsia"/>
          <w:color w:val="000000" w:themeColor="text1"/>
          <w:sz w:val="21"/>
          <w:szCs w:val="21"/>
          <w:u w:val="none"/>
          <w:lang w:eastAsia="zh-CN"/>
        </w:rPr>
        <w:t>自合同签订之日起三年或采购费用总额达到成交总价时，以先到者为准，在供货期内按照采购人的要求分批供货，据实结算。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bookmarkStart w:id="6" w:name="_GoBack"/>
      <w:bookmarkEnd w:id="6"/>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7074B8"/>
    <w:rsid w:val="04B468E6"/>
    <w:rsid w:val="04BC3FEE"/>
    <w:rsid w:val="04F91C2B"/>
    <w:rsid w:val="05025778"/>
    <w:rsid w:val="058101E9"/>
    <w:rsid w:val="05DD4740"/>
    <w:rsid w:val="06B833C2"/>
    <w:rsid w:val="06D76104"/>
    <w:rsid w:val="093A7BC5"/>
    <w:rsid w:val="094B2EAA"/>
    <w:rsid w:val="0A792401"/>
    <w:rsid w:val="0AC34DE5"/>
    <w:rsid w:val="0ACB3F64"/>
    <w:rsid w:val="0AFF17D1"/>
    <w:rsid w:val="0B0239A4"/>
    <w:rsid w:val="0B1E5DA2"/>
    <w:rsid w:val="0BAE3FF6"/>
    <w:rsid w:val="0BE67BA2"/>
    <w:rsid w:val="0C136845"/>
    <w:rsid w:val="0CEE5097"/>
    <w:rsid w:val="0D844B1B"/>
    <w:rsid w:val="0DA31D53"/>
    <w:rsid w:val="0DEA7C6A"/>
    <w:rsid w:val="0E6D0C38"/>
    <w:rsid w:val="0F736CB4"/>
    <w:rsid w:val="0FD61363"/>
    <w:rsid w:val="10360106"/>
    <w:rsid w:val="10545C7A"/>
    <w:rsid w:val="10D246C9"/>
    <w:rsid w:val="10E04761"/>
    <w:rsid w:val="113C03CA"/>
    <w:rsid w:val="115E1C2E"/>
    <w:rsid w:val="11E971EE"/>
    <w:rsid w:val="128560F7"/>
    <w:rsid w:val="144A7B7E"/>
    <w:rsid w:val="14B71F90"/>
    <w:rsid w:val="14CF5677"/>
    <w:rsid w:val="15E24861"/>
    <w:rsid w:val="175A5BA4"/>
    <w:rsid w:val="1806160D"/>
    <w:rsid w:val="1892729A"/>
    <w:rsid w:val="19595811"/>
    <w:rsid w:val="1B522ECD"/>
    <w:rsid w:val="1BC80A07"/>
    <w:rsid w:val="1C2D398E"/>
    <w:rsid w:val="1C576678"/>
    <w:rsid w:val="1CAA04B1"/>
    <w:rsid w:val="1CD203FA"/>
    <w:rsid w:val="1D2C5CCF"/>
    <w:rsid w:val="1D7E40DE"/>
    <w:rsid w:val="1DF06286"/>
    <w:rsid w:val="1E3D63F2"/>
    <w:rsid w:val="1F5D2A4B"/>
    <w:rsid w:val="1F93589B"/>
    <w:rsid w:val="20C90716"/>
    <w:rsid w:val="20D52888"/>
    <w:rsid w:val="211656FA"/>
    <w:rsid w:val="217F179B"/>
    <w:rsid w:val="219F7FA9"/>
    <w:rsid w:val="24350BEC"/>
    <w:rsid w:val="24AD3FD5"/>
    <w:rsid w:val="251B2213"/>
    <w:rsid w:val="255B41CD"/>
    <w:rsid w:val="25E00DFC"/>
    <w:rsid w:val="26926505"/>
    <w:rsid w:val="26CF4677"/>
    <w:rsid w:val="27383550"/>
    <w:rsid w:val="28363BC8"/>
    <w:rsid w:val="28D56B7C"/>
    <w:rsid w:val="29FC7AA2"/>
    <w:rsid w:val="2A242446"/>
    <w:rsid w:val="2C2A30EA"/>
    <w:rsid w:val="2CB72E34"/>
    <w:rsid w:val="2CD92DEC"/>
    <w:rsid w:val="2D4F1E09"/>
    <w:rsid w:val="2DDF5E3D"/>
    <w:rsid w:val="2DF751F3"/>
    <w:rsid w:val="2DFB5CB4"/>
    <w:rsid w:val="2E3968D2"/>
    <w:rsid w:val="2E4E3659"/>
    <w:rsid w:val="2ED75A9F"/>
    <w:rsid w:val="2F4768D7"/>
    <w:rsid w:val="2F5842D0"/>
    <w:rsid w:val="2F8E0B2C"/>
    <w:rsid w:val="2FCC2D6E"/>
    <w:rsid w:val="303F594F"/>
    <w:rsid w:val="313A1C72"/>
    <w:rsid w:val="314B586D"/>
    <w:rsid w:val="317C672F"/>
    <w:rsid w:val="31CE0296"/>
    <w:rsid w:val="31D8203D"/>
    <w:rsid w:val="31DA771B"/>
    <w:rsid w:val="32034DFD"/>
    <w:rsid w:val="324C45D5"/>
    <w:rsid w:val="331600AD"/>
    <w:rsid w:val="33A750E6"/>
    <w:rsid w:val="33F16F60"/>
    <w:rsid w:val="341858C0"/>
    <w:rsid w:val="348712CA"/>
    <w:rsid w:val="35BD418B"/>
    <w:rsid w:val="35F8221C"/>
    <w:rsid w:val="375743B3"/>
    <w:rsid w:val="3763390A"/>
    <w:rsid w:val="37670C16"/>
    <w:rsid w:val="37682226"/>
    <w:rsid w:val="37F63AB6"/>
    <w:rsid w:val="3A2101CB"/>
    <w:rsid w:val="3A5C2DAD"/>
    <w:rsid w:val="3C8A392F"/>
    <w:rsid w:val="3C926D5D"/>
    <w:rsid w:val="3D023F8C"/>
    <w:rsid w:val="3D48018B"/>
    <w:rsid w:val="3DF37D79"/>
    <w:rsid w:val="3E532EF3"/>
    <w:rsid w:val="3E7D3FA9"/>
    <w:rsid w:val="3F366C2F"/>
    <w:rsid w:val="40245436"/>
    <w:rsid w:val="40B3559D"/>
    <w:rsid w:val="40C32167"/>
    <w:rsid w:val="415B0E95"/>
    <w:rsid w:val="41C43066"/>
    <w:rsid w:val="41C84F24"/>
    <w:rsid w:val="42380803"/>
    <w:rsid w:val="429D5EF4"/>
    <w:rsid w:val="42B45D29"/>
    <w:rsid w:val="42C2426D"/>
    <w:rsid w:val="43456981"/>
    <w:rsid w:val="437B51B1"/>
    <w:rsid w:val="445B4643"/>
    <w:rsid w:val="44D32939"/>
    <w:rsid w:val="45F032F0"/>
    <w:rsid w:val="467A1037"/>
    <w:rsid w:val="482A4D97"/>
    <w:rsid w:val="4A7E3CF4"/>
    <w:rsid w:val="4B367F93"/>
    <w:rsid w:val="4C815910"/>
    <w:rsid w:val="4CBB7CB4"/>
    <w:rsid w:val="4CE52F83"/>
    <w:rsid w:val="4D3554D2"/>
    <w:rsid w:val="4E197388"/>
    <w:rsid w:val="4E225DBE"/>
    <w:rsid w:val="4E2C5D94"/>
    <w:rsid w:val="4EEF501A"/>
    <w:rsid w:val="512B026F"/>
    <w:rsid w:val="516D7533"/>
    <w:rsid w:val="523217F0"/>
    <w:rsid w:val="53083C4A"/>
    <w:rsid w:val="53A034C7"/>
    <w:rsid w:val="53EB6204"/>
    <w:rsid w:val="54DF07ED"/>
    <w:rsid w:val="559D4986"/>
    <w:rsid w:val="55AA2FBB"/>
    <w:rsid w:val="56DF1904"/>
    <w:rsid w:val="56EE232A"/>
    <w:rsid w:val="57793128"/>
    <w:rsid w:val="579F706F"/>
    <w:rsid w:val="57B64EDC"/>
    <w:rsid w:val="57B679F5"/>
    <w:rsid w:val="58AE5938"/>
    <w:rsid w:val="58EA3EBC"/>
    <w:rsid w:val="59262959"/>
    <w:rsid w:val="5AC92D10"/>
    <w:rsid w:val="5B302BB2"/>
    <w:rsid w:val="5B3E5BFD"/>
    <w:rsid w:val="5B8002C1"/>
    <w:rsid w:val="5BB406F0"/>
    <w:rsid w:val="5BB4682B"/>
    <w:rsid w:val="5BF255C4"/>
    <w:rsid w:val="5BFA2590"/>
    <w:rsid w:val="5C021B38"/>
    <w:rsid w:val="5CAD0E6B"/>
    <w:rsid w:val="5D752454"/>
    <w:rsid w:val="5EB20580"/>
    <w:rsid w:val="5F0E6369"/>
    <w:rsid w:val="5F9018E4"/>
    <w:rsid w:val="5FF833C9"/>
    <w:rsid w:val="602F6FA4"/>
    <w:rsid w:val="603F04A3"/>
    <w:rsid w:val="605C25B1"/>
    <w:rsid w:val="608002A2"/>
    <w:rsid w:val="608C4489"/>
    <w:rsid w:val="611D070A"/>
    <w:rsid w:val="614F7E1C"/>
    <w:rsid w:val="61BA4586"/>
    <w:rsid w:val="6271541F"/>
    <w:rsid w:val="629C1E11"/>
    <w:rsid w:val="62D13DCC"/>
    <w:rsid w:val="631559FD"/>
    <w:rsid w:val="634424EB"/>
    <w:rsid w:val="63891945"/>
    <w:rsid w:val="639860B9"/>
    <w:rsid w:val="641E2BAA"/>
    <w:rsid w:val="64C53799"/>
    <w:rsid w:val="64DA4DC9"/>
    <w:rsid w:val="64DB064A"/>
    <w:rsid w:val="65A915AA"/>
    <w:rsid w:val="66C85368"/>
    <w:rsid w:val="67E71B6D"/>
    <w:rsid w:val="68CD326E"/>
    <w:rsid w:val="6ACD1051"/>
    <w:rsid w:val="6B074824"/>
    <w:rsid w:val="6B4D1282"/>
    <w:rsid w:val="6B69597E"/>
    <w:rsid w:val="6CEE00E2"/>
    <w:rsid w:val="6DA43DCA"/>
    <w:rsid w:val="6ECA0980"/>
    <w:rsid w:val="6F9A1F04"/>
    <w:rsid w:val="6FBB10C2"/>
    <w:rsid w:val="70626FA0"/>
    <w:rsid w:val="709122BC"/>
    <w:rsid w:val="717B478B"/>
    <w:rsid w:val="72013802"/>
    <w:rsid w:val="72B302C5"/>
    <w:rsid w:val="72F378F8"/>
    <w:rsid w:val="734E77A9"/>
    <w:rsid w:val="738E335A"/>
    <w:rsid w:val="73A017A5"/>
    <w:rsid w:val="73C573AD"/>
    <w:rsid w:val="741D486E"/>
    <w:rsid w:val="74275AAB"/>
    <w:rsid w:val="74793927"/>
    <w:rsid w:val="74862826"/>
    <w:rsid w:val="75C16B30"/>
    <w:rsid w:val="763007E8"/>
    <w:rsid w:val="768C364E"/>
    <w:rsid w:val="779F5E92"/>
    <w:rsid w:val="77C356D5"/>
    <w:rsid w:val="78670889"/>
    <w:rsid w:val="786C43D6"/>
    <w:rsid w:val="78A72A5B"/>
    <w:rsid w:val="7940553B"/>
    <w:rsid w:val="7A611523"/>
    <w:rsid w:val="7AE07019"/>
    <w:rsid w:val="7AFD4FEE"/>
    <w:rsid w:val="7AFF529A"/>
    <w:rsid w:val="7D0F62DF"/>
    <w:rsid w:val="7E0218C5"/>
    <w:rsid w:val="7E0F2F04"/>
    <w:rsid w:val="7E455529"/>
    <w:rsid w:val="7EBE04CB"/>
    <w:rsid w:val="7EFD423B"/>
    <w:rsid w:val="7F2F1CB8"/>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9"/>
    <w:qFormat/>
    <w:uiPriority w:val="0"/>
    <w:pPr>
      <w:spacing w:after="120"/>
      <w:ind w:firstLine="420" w:firstLineChars="100"/>
    </w:pPr>
    <w:rPr>
      <w:rFonts w:ascii="Times New Roman" w:hAnsi="Times New Roman" w:eastAsia="宋体"/>
      <w:sz w:val="24"/>
      <w:szCs w:val="24"/>
    </w:rPr>
  </w:style>
  <w:style w:type="paragraph" w:styleId="3">
    <w:name w:val="Body Text"/>
    <w:basedOn w:val="1"/>
    <w:next w:val="4"/>
    <w:link w:val="80"/>
    <w:qFormat/>
    <w:uiPriority w:val="0"/>
    <w:rPr>
      <w:rFonts w:ascii="楷体_GB2312" w:hAnsi="Arial" w:eastAsia="楷体_GB2312"/>
      <w:sz w:val="20"/>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Indent"/>
    <w:basedOn w:val="1"/>
    <w:next w:val="27"/>
    <w:link w:val="173"/>
    <w:qFormat/>
    <w:uiPriority w:val="0"/>
    <w:pPr>
      <w:ind w:firstLine="645"/>
    </w:pPr>
    <w:rPr>
      <w:sz w:val="20"/>
    </w:rPr>
  </w:style>
  <w:style w:type="paragraph" w:styleId="27">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8">
    <w:name w:val="List 2"/>
    <w:basedOn w:val="1"/>
    <w:qFormat/>
    <w:uiPriority w:val="0"/>
    <w:pPr>
      <w:ind w:left="100" w:leftChars="200" w:hanging="200" w:hangingChars="200"/>
    </w:pPr>
  </w:style>
  <w:style w:type="paragraph" w:styleId="29">
    <w:name w:val="Block Text"/>
    <w:basedOn w:val="1"/>
    <w:qFormat/>
    <w:uiPriority w:val="99"/>
    <w:pPr>
      <w:spacing w:after="120"/>
      <w:ind w:left="1440" w:leftChars="700" w:right="700" w:rightChars="700"/>
    </w:pPr>
    <w:rPr>
      <w:rFonts w:ascii="Calibri" w:hAnsi="Calibri" w:eastAsia="宋体" w:cs="Times New Roman"/>
    </w:rPr>
  </w:style>
  <w:style w:type="paragraph" w:styleId="30">
    <w:name w:val="index 4"/>
    <w:basedOn w:val="1"/>
    <w:next w:val="1"/>
    <w:qFormat/>
    <w:uiPriority w:val="0"/>
    <w:pPr>
      <w:ind w:left="1260"/>
    </w:pPr>
  </w:style>
  <w:style w:type="paragraph" w:styleId="31">
    <w:name w:val="toc 5"/>
    <w:basedOn w:val="1"/>
    <w:next w:val="1"/>
    <w:qFormat/>
    <w:uiPriority w:val="0"/>
    <w:pPr>
      <w:ind w:left="840"/>
      <w:jc w:val="left"/>
    </w:pPr>
    <w:rPr>
      <w:sz w:val="18"/>
    </w:rPr>
  </w:style>
  <w:style w:type="paragraph" w:styleId="32">
    <w:name w:val="toc 3"/>
    <w:basedOn w:val="1"/>
    <w:next w:val="1"/>
    <w:qFormat/>
    <w:uiPriority w:val="39"/>
    <w:pPr>
      <w:ind w:left="420"/>
      <w:jc w:val="left"/>
    </w:pPr>
    <w:rPr>
      <w:i/>
      <w:sz w:val="20"/>
    </w:rPr>
  </w:style>
  <w:style w:type="paragraph" w:styleId="33">
    <w:name w:val="Plain Text"/>
    <w:basedOn w:val="1"/>
    <w:next w:val="1"/>
    <w:link w:val="125"/>
    <w:qFormat/>
    <w:uiPriority w:val="99"/>
    <w:rPr>
      <w:rFonts w:ascii="宋体" w:hAnsi="Courier New" w:cs="Courier New"/>
      <w:szCs w:val="21"/>
    </w:rPr>
  </w:style>
  <w:style w:type="paragraph" w:styleId="34">
    <w:name w:val="toc 8"/>
    <w:basedOn w:val="1"/>
    <w:next w:val="1"/>
    <w:qFormat/>
    <w:uiPriority w:val="0"/>
    <w:pPr>
      <w:ind w:left="1470"/>
      <w:jc w:val="left"/>
    </w:pPr>
    <w:rPr>
      <w:sz w:val="18"/>
    </w:rPr>
  </w:style>
  <w:style w:type="paragraph" w:styleId="35">
    <w:name w:val="index 3"/>
    <w:basedOn w:val="1"/>
    <w:next w:val="1"/>
    <w:qFormat/>
    <w:uiPriority w:val="0"/>
    <w:pPr>
      <w:ind w:left="840"/>
    </w:pPr>
  </w:style>
  <w:style w:type="paragraph" w:styleId="36">
    <w:name w:val="Date"/>
    <w:basedOn w:val="1"/>
    <w:next w:val="1"/>
    <w:link w:val="144"/>
    <w:qFormat/>
    <w:uiPriority w:val="0"/>
    <w:pPr>
      <w:ind w:left="100" w:leftChars="2500"/>
    </w:pPr>
    <w:rPr>
      <w:sz w:val="20"/>
    </w:rPr>
  </w:style>
  <w:style w:type="paragraph" w:styleId="37">
    <w:name w:val="Body Text Indent 2"/>
    <w:basedOn w:val="1"/>
    <w:link w:val="167"/>
    <w:qFormat/>
    <w:uiPriority w:val="0"/>
    <w:pPr>
      <w:ind w:left="630" w:firstLine="645"/>
    </w:pPr>
    <w:rPr>
      <w:sz w:val="20"/>
    </w:rPr>
  </w:style>
  <w:style w:type="paragraph" w:styleId="38">
    <w:name w:val="endnote text"/>
    <w:basedOn w:val="1"/>
    <w:link w:val="210"/>
    <w:qFormat/>
    <w:uiPriority w:val="0"/>
    <w:pPr>
      <w:snapToGrid w:val="0"/>
      <w:jc w:val="left"/>
    </w:pPr>
    <w:rPr>
      <w:kern w:val="0"/>
      <w:sz w:val="24"/>
      <w:szCs w:val="24"/>
    </w:rPr>
  </w:style>
  <w:style w:type="paragraph" w:styleId="39">
    <w:name w:val="Balloon Text"/>
    <w:basedOn w:val="1"/>
    <w:link w:val="209"/>
    <w:qFormat/>
    <w:uiPriority w:val="0"/>
    <w:rPr>
      <w:sz w:val="18"/>
      <w:szCs w:val="18"/>
    </w:rPr>
  </w:style>
  <w:style w:type="paragraph" w:styleId="40">
    <w:name w:val="footer"/>
    <w:basedOn w:val="1"/>
    <w:link w:val="202"/>
    <w:qFormat/>
    <w:uiPriority w:val="0"/>
    <w:pPr>
      <w:tabs>
        <w:tab w:val="center" w:pos="4153"/>
        <w:tab w:val="right" w:pos="8306"/>
      </w:tabs>
      <w:snapToGrid w:val="0"/>
      <w:jc w:val="left"/>
    </w:pPr>
    <w:rPr>
      <w:sz w:val="18"/>
      <w:szCs w:val="18"/>
    </w:rPr>
  </w:style>
  <w:style w:type="paragraph" w:styleId="41">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3">
    <w:name w:val="toc 1"/>
    <w:basedOn w:val="1"/>
    <w:next w:val="1"/>
    <w:qFormat/>
    <w:uiPriority w:val="39"/>
    <w:pPr>
      <w:spacing w:before="120" w:after="120"/>
      <w:jc w:val="left"/>
    </w:pPr>
    <w:rPr>
      <w:b/>
      <w:caps/>
      <w:sz w:val="20"/>
    </w:rPr>
  </w:style>
  <w:style w:type="paragraph" w:styleId="44">
    <w:name w:val="toc 4"/>
    <w:basedOn w:val="1"/>
    <w:next w:val="1"/>
    <w:qFormat/>
    <w:uiPriority w:val="0"/>
    <w:pPr>
      <w:ind w:left="630"/>
      <w:jc w:val="left"/>
    </w:pPr>
    <w:rPr>
      <w:sz w:val="18"/>
    </w:rPr>
  </w:style>
  <w:style w:type="paragraph" w:styleId="45">
    <w:name w:val="index heading"/>
    <w:basedOn w:val="1"/>
    <w:next w:val="46"/>
    <w:qFormat/>
    <w:uiPriority w:val="0"/>
  </w:style>
  <w:style w:type="paragraph" w:styleId="46">
    <w:name w:val="index 1"/>
    <w:basedOn w:val="1"/>
    <w:next w:val="1"/>
    <w:qFormat/>
    <w:uiPriority w:val="0"/>
    <w:rPr>
      <w:rFonts w:ascii="仿宋_GB2312" w:hAnsi="宋体" w:eastAsia="仿宋_GB2312"/>
      <w:sz w:val="30"/>
      <w:szCs w:val="24"/>
    </w:rPr>
  </w:style>
  <w:style w:type="paragraph" w:styleId="47">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8">
    <w:name w:val="footnote text"/>
    <w:basedOn w:val="1"/>
    <w:link w:val="137"/>
    <w:qFormat/>
    <w:uiPriority w:val="0"/>
    <w:pPr>
      <w:snapToGrid w:val="0"/>
      <w:jc w:val="left"/>
    </w:pPr>
    <w:rPr>
      <w:sz w:val="18"/>
      <w:szCs w:val="18"/>
    </w:rPr>
  </w:style>
  <w:style w:type="paragraph" w:styleId="49">
    <w:name w:val="toc 6"/>
    <w:basedOn w:val="1"/>
    <w:next w:val="1"/>
    <w:qFormat/>
    <w:uiPriority w:val="0"/>
    <w:pPr>
      <w:ind w:left="1050"/>
      <w:jc w:val="left"/>
    </w:pPr>
    <w:rPr>
      <w:sz w:val="18"/>
    </w:rPr>
  </w:style>
  <w:style w:type="paragraph" w:styleId="50">
    <w:name w:val="Body Text Indent 3"/>
    <w:basedOn w:val="1"/>
    <w:link w:val="117"/>
    <w:qFormat/>
    <w:uiPriority w:val="0"/>
    <w:pPr>
      <w:ind w:left="645" w:firstLine="645"/>
    </w:pPr>
    <w:rPr>
      <w:sz w:val="16"/>
      <w:szCs w:val="16"/>
    </w:rPr>
  </w:style>
  <w:style w:type="paragraph" w:styleId="51">
    <w:name w:val="index 7"/>
    <w:basedOn w:val="1"/>
    <w:next w:val="1"/>
    <w:qFormat/>
    <w:uiPriority w:val="0"/>
    <w:pPr>
      <w:ind w:left="2520"/>
    </w:pPr>
  </w:style>
  <w:style w:type="paragraph" w:styleId="52">
    <w:name w:val="index 9"/>
    <w:basedOn w:val="1"/>
    <w:next w:val="1"/>
    <w:qFormat/>
    <w:uiPriority w:val="0"/>
    <w:pPr>
      <w:ind w:left="3360"/>
    </w:pPr>
  </w:style>
  <w:style w:type="paragraph" w:styleId="53">
    <w:name w:val="table of figures"/>
    <w:basedOn w:val="1"/>
    <w:next w:val="1"/>
    <w:qFormat/>
    <w:uiPriority w:val="0"/>
    <w:pPr>
      <w:ind w:left="840" w:hanging="420"/>
    </w:pPr>
  </w:style>
  <w:style w:type="paragraph" w:styleId="54">
    <w:name w:val="toc 2"/>
    <w:basedOn w:val="1"/>
    <w:next w:val="1"/>
    <w:qFormat/>
    <w:uiPriority w:val="0"/>
    <w:pPr>
      <w:ind w:left="210"/>
      <w:jc w:val="left"/>
    </w:pPr>
    <w:rPr>
      <w:smallCaps/>
      <w:sz w:val="20"/>
    </w:rPr>
  </w:style>
  <w:style w:type="paragraph" w:styleId="55">
    <w:name w:val="toc 9"/>
    <w:basedOn w:val="1"/>
    <w:next w:val="1"/>
    <w:qFormat/>
    <w:uiPriority w:val="0"/>
    <w:pPr>
      <w:ind w:left="1680"/>
      <w:jc w:val="left"/>
    </w:pPr>
    <w:rPr>
      <w:sz w:val="18"/>
    </w:rPr>
  </w:style>
  <w:style w:type="paragraph" w:styleId="56">
    <w:name w:val="Body Text 2"/>
    <w:basedOn w:val="1"/>
    <w:link w:val="177"/>
    <w:qFormat/>
    <w:uiPriority w:val="0"/>
    <w:pPr>
      <w:widowControl/>
      <w:jc w:val="center"/>
    </w:pPr>
    <w:rPr>
      <w:rFonts w:ascii="楷体_GB2312" w:eastAsia="楷体_GB2312"/>
      <w:sz w:val="20"/>
    </w:rPr>
  </w:style>
  <w:style w:type="paragraph" w:styleId="57">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qFormat/>
    <w:uiPriority w:val="0"/>
    <w:pPr>
      <w:ind w:left="420"/>
    </w:pPr>
  </w:style>
  <w:style w:type="paragraph" w:styleId="60">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1">
    <w:name w:val="annotation subject"/>
    <w:basedOn w:val="22"/>
    <w:next w:val="22"/>
    <w:link w:val="148"/>
    <w:qFormat/>
    <w:uiPriority w:val="0"/>
    <w:rPr>
      <w:b/>
      <w:bCs/>
    </w:rPr>
  </w:style>
  <w:style w:type="paragraph" w:styleId="62">
    <w:name w:val="Body Text First Indent 2"/>
    <w:basedOn w:val="26"/>
    <w:next w:val="1"/>
    <w:unhideWhenUsed/>
    <w:qFormat/>
    <w:uiPriority w:val="99"/>
    <w:pPr>
      <w:ind w:firstLine="420"/>
    </w:pPr>
    <w:rPr>
      <w:rFonts w:eastAsia="楷体_GB2312"/>
    </w:rPr>
  </w:style>
  <w:style w:type="table" w:styleId="64">
    <w:name w:val="Table Grid"/>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qFormat/>
    <w:uiPriority w:val="0"/>
    <w:rPr>
      <w:b/>
    </w:rPr>
  </w:style>
  <w:style w:type="character" w:styleId="67">
    <w:name w:val="endnote reference"/>
    <w:basedOn w:val="65"/>
    <w:qFormat/>
    <w:uiPriority w:val="0"/>
    <w:rPr>
      <w:vertAlign w:val="superscript"/>
    </w:rPr>
  </w:style>
  <w:style w:type="character" w:styleId="68">
    <w:name w:val="page number"/>
    <w:basedOn w:val="65"/>
    <w:qFormat/>
    <w:uiPriority w:val="0"/>
    <w:rPr>
      <w:rFonts w:cs="Times New Roman"/>
    </w:rPr>
  </w:style>
  <w:style w:type="character" w:styleId="69">
    <w:name w:val="FollowedHyperlink"/>
    <w:basedOn w:val="65"/>
    <w:qFormat/>
    <w:uiPriority w:val="0"/>
    <w:rPr>
      <w:color w:val="800080"/>
      <w:u w:val="single"/>
    </w:rPr>
  </w:style>
  <w:style w:type="character" w:styleId="70">
    <w:name w:val="Emphasis"/>
    <w:basedOn w:val="65"/>
    <w:qFormat/>
    <w:uiPriority w:val="0"/>
    <w:rPr>
      <w:b/>
      <w:i/>
      <w:spacing w:val="10"/>
      <w:shd w:val="clear" w:color="auto" w:fill="auto"/>
    </w:rPr>
  </w:style>
  <w:style w:type="character" w:styleId="71">
    <w:name w:val="line number"/>
    <w:basedOn w:val="65"/>
    <w:qFormat/>
    <w:uiPriority w:val="0"/>
    <w:rPr>
      <w:rFonts w:cs="Times New Roman"/>
    </w:rPr>
  </w:style>
  <w:style w:type="character" w:styleId="72">
    <w:name w:val="HTML Typewriter"/>
    <w:basedOn w:val="65"/>
    <w:qFormat/>
    <w:uiPriority w:val="0"/>
    <w:rPr>
      <w:rFonts w:ascii="宋体" w:hAnsi="宋体" w:eastAsia="宋体"/>
      <w:sz w:val="24"/>
    </w:rPr>
  </w:style>
  <w:style w:type="character" w:styleId="73">
    <w:name w:val="Hyperlink"/>
    <w:basedOn w:val="65"/>
    <w:qFormat/>
    <w:uiPriority w:val="99"/>
    <w:rPr>
      <w:color w:val="0000FF"/>
      <w:u w:val="single"/>
    </w:rPr>
  </w:style>
  <w:style w:type="character" w:styleId="74">
    <w:name w:val="annotation reference"/>
    <w:basedOn w:val="65"/>
    <w:qFormat/>
    <w:uiPriority w:val="99"/>
    <w:rPr>
      <w:sz w:val="21"/>
    </w:rPr>
  </w:style>
  <w:style w:type="character" w:styleId="75">
    <w:name w:val="footnote reference"/>
    <w:basedOn w:val="65"/>
    <w:qFormat/>
    <w:uiPriority w:val="0"/>
    <w:rPr>
      <w:vertAlign w:val="superscript"/>
    </w:rPr>
  </w:style>
  <w:style w:type="character" w:styleId="76">
    <w:name w:val="HTML Sample"/>
    <w:basedOn w:val="65"/>
    <w:qFormat/>
    <w:uiPriority w:val="0"/>
    <w:rPr>
      <w:rFonts w:ascii="Courier New" w:hAnsi="宋体" w:eastAsia="宋体"/>
    </w:rPr>
  </w:style>
  <w:style w:type="paragraph" w:customStyle="1" w:styleId="77">
    <w:name w:val="正文 New"/>
    <w:basedOn w:val="1"/>
    <w:qFormat/>
    <w:uiPriority w:val="0"/>
    <w:pPr>
      <w:spacing w:before="100" w:beforeAutospacing="1" w:after="100" w:afterAutospacing="1" w:line="440" w:lineRule="exact"/>
      <w:ind w:left="357" w:hanging="357"/>
    </w:pPr>
    <w:rPr>
      <w:szCs w:val="21"/>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5"/>
    <w:qFormat/>
    <w:uiPriority w:val="0"/>
    <w:rPr>
      <w:rFonts w:cs="Times New Roman"/>
      <w:kern w:val="2"/>
      <w:sz w:val="18"/>
      <w:szCs w:val="18"/>
    </w:rPr>
  </w:style>
  <w:style w:type="character" w:customStyle="1" w:styleId="80">
    <w:name w:val="正文文本 字符"/>
    <w:basedOn w:val="65"/>
    <w:link w:val="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5"/>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5"/>
    <w:qFormat/>
    <w:uiPriority w:val="0"/>
    <w:rPr>
      <w:rFonts w:ascii="Times New Roman" w:hAnsi="Times New Roman"/>
      <w:kern w:val="2"/>
      <w:sz w:val="16"/>
      <w:szCs w:val="16"/>
    </w:rPr>
  </w:style>
  <w:style w:type="character" w:customStyle="1" w:styleId="84">
    <w:name w:val="副标题 字符"/>
    <w:basedOn w:val="65"/>
    <w:link w:val="47"/>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5"/>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5"/>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5"/>
    <w:qFormat/>
    <w:uiPriority w:val="0"/>
    <w:rPr>
      <w:rFonts w:ascii="Times New Roman" w:hAnsi="Times New Roman" w:eastAsia="宋体" w:cs="Times New Roman"/>
      <w:b/>
      <w:bCs/>
      <w:sz w:val="32"/>
      <w:szCs w:val="32"/>
    </w:rPr>
  </w:style>
  <w:style w:type="character" w:customStyle="1" w:styleId="92">
    <w:name w:val="标题 4 字符"/>
    <w:basedOn w:val="65"/>
    <w:link w:val="8"/>
    <w:qFormat/>
    <w:uiPriority w:val="0"/>
    <w:rPr>
      <w:rFonts w:ascii="Arial" w:hAnsi="Arial" w:eastAsia="黑体" w:cs="Times New Roman"/>
      <w:b/>
      <w:sz w:val="20"/>
      <w:szCs w:val="20"/>
    </w:rPr>
  </w:style>
  <w:style w:type="character" w:customStyle="1" w:styleId="93">
    <w:name w:val="正文文本 3 字符"/>
    <w:basedOn w:val="65"/>
    <w:link w:val="25"/>
    <w:qFormat/>
    <w:uiPriority w:val="0"/>
    <w:rPr>
      <w:rFonts w:ascii="仿宋_GB2312" w:hAnsi="Arial" w:eastAsia="仿宋_GB2312" w:cs="Times New Roman"/>
      <w:sz w:val="20"/>
      <w:szCs w:val="20"/>
    </w:rPr>
  </w:style>
  <w:style w:type="character" w:customStyle="1" w:styleId="94">
    <w:name w:val="正文文本缩进 Char"/>
    <w:basedOn w:val="65"/>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5"/>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2"/>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5"/>
    <w:qFormat/>
    <w:uiPriority w:val="0"/>
    <w:rPr>
      <w:rFonts w:cs="Times New Roman"/>
    </w:rPr>
  </w:style>
  <w:style w:type="character" w:customStyle="1" w:styleId="112">
    <w:name w:val="Intense Quote Char2"/>
    <w:basedOn w:val="65"/>
    <w:qFormat/>
    <w:uiPriority w:val="0"/>
    <w:rPr>
      <w:rFonts w:ascii="Times New Roman" w:hAnsi="Times New Roman" w:eastAsia="宋体" w:cs="Times New Roman"/>
      <w:b/>
      <w:bCs/>
      <w:i/>
      <w:iCs/>
      <w:color w:val="4F81BD"/>
      <w:sz w:val="20"/>
      <w:szCs w:val="20"/>
    </w:rPr>
  </w:style>
  <w:style w:type="character" w:customStyle="1" w:styleId="113">
    <w:name w:val="纯文本 Char"/>
    <w:basedOn w:val="65"/>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5"/>
    <w:link w:val="50"/>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5"/>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5"/>
    <w:link w:val="33"/>
    <w:qFormat/>
    <w:uiPriority w:val="99"/>
    <w:rPr>
      <w:rFonts w:ascii="宋体" w:hAnsi="Courier New" w:cs="Courier New"/>
      <w:kern w:val="2"/>
      <w:sz w:val="21"/>
      <w:szCs w:val="21"/>
    </w:rPr>
  </w:style>
  <w:style w:type="character" w:customStyle="1" w:styleId="126">
    <w:name w:val="标题 6 字符"/>
    <w:basedOn w:val="65"/>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5"/>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5"/>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5"/>
    <w:link w:val="42"/>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5"/>
    <w:link w:val="48"/>
    <w:qFormat/>
    <w:uiPriority w:val="0"/>
    <w:rPr>
      <w:rFonts w:ascii="Times New Roman" w:hAnsi="Times New Roman" w:eastAsia="宋体" w:cs="Times New Roman"/>
      <w:sz w:val="18"/>
      <w:szCs w:val="18"/>
    </w:rPr>
  </w:style>
  <w:style w:type="character" w:customStyle="1" w:styleId="138">
    <w:name w:val="页眉 字符"/>
    <w:basedOn w:val="65"/>
    <w:link w:val="41"/>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5"/>
    <w:qFormat/>
    <w:uiPriority w:val="0"/>
    <w:rPr>
      <w:rFonts w:cs="Times New Roman"/>
    </w:rPr>
  </w:style>
  <w:style w:type="character" w:customStyle="1" w:styleId="141">
    <w:name w:val="标题 7 字符"/>
    <w:basedOn w:val="65"/>
    <w:link w:val="12"/>
    <w:qFormat/>
    <w:uiPriority w:val="0"/>
    <w:rPr>
      <w:rFonts w:ascii="Times New Roman" w:hAnsi="Times New Roman" w:eastAsia="宋体" w:cs="Times New Roman"/>
      <w:b/>
      <w:bCs/>
      <w:sz w:val="24"/>
      <w:szCs w:val="24"/>
    </w:rPr>
  </w:style>
  <w:style w:type="character" w:customStyle="1" w:styleId="142">
    <w:name w:val="Title Char1"/>
    <w:basedOn w:val="65"/>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5"/>
    <w:link w:val="36"/>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1"/>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5"/>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5"/>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5"/>
    <w:qFormat/>
    <w:uiPriority w:val="0"/>
    <w:rPr>
      <w:rFonts w:ascii="Times New Roman" w:hAnsi="Times New Roman"/>
      <w:kern w:val="2"/>
      <w:sz w:val="21"/>
    </w:rPr>
  </w:style>
  <w:style w:type="character" w:customStyle="1" w:styleId="161">
    <w:name w:val="标题 9 字符"/>
    <w:basedOn w:val="65"/>
    <w:link w:val="14"/>
    <w:qFormat/>
    <w:uiPriority w:val="0"/>
    <w:rPr>
      <w:rFonts w:ascii="Arial" w:hAnsi="Arial" w:eastAsia="黑体" w:cs="Times New Roman"/>
      <w:sz w:val="21"/>
      <w:szCs w:val="21"/>
    </w:rPr>
  </w:style>
  <w:style w:type="character" w:customStyle="1" w:styleId="162">
    <w:name w:val="明显强调1"/>
    <w:basedOn w:val="65"/>
    <w:qFormat/>
    <w:uiPriority w:val="0"/>
    <w:rPr>
      <w:b/>
    </w:rPr>
  </w:style>
  <w:style w:type="character" w:customStyle="1" w:styleId="163">
    <w:name w:val="标题 2 字符"/>
    <w:basedOn w:val="65"/>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5"/>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5"/>
    <w:link w:val="37"/>
    <w:qFormat/>
    <w:uiPriority w:val="0"/>
    <w:rPr>
      <w:rFonts w:ascii="Times New Roman" w:hAnsi="Times New Roman" w:eastAsia="宋体" w:cs="Times New Roman"/>
      <w:sz w:val="20"/>
      <w:szCs w:val="20"/>
    </w:rPr>
  </w:style>
  <w:style w:type="character" w:customStyle="1" w:styleId="168">
    <w:name w:val="Quote Char1"/>
    <w:basedOn w:val="65"/>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5"/>
    <w:qFormat/>
    <w:uiPriority w:val="0"/>
    <w:rPr>
      <w:rFonts w:ascii="宋体" w:hAnsi="Times New Roman" w:eastAsia="宋体" w:cs="Times New Roman"/>
      <w:sz w:val="18"/>
      <w:szCs w:val="18"/>
    </w:rPr>
  </w:style>
  <w:style w:type="character" w:customStyle="1" w:styleId="171">
    <w:name w:val="HTML 预设格式 字符"/>
    <w:basedOn w:val="65"/>
    <w:link w:val="57"/>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5"/>
    <w:link w:val="26"/>
    <w:qFormat/>
    <w:uiPriority w:val="0"/>
    <w:rPr>
      <w:rFonts w:ascii="Times New Roman" w:hAnsi="Times New Roman"/>
      <w:kern w:val="2"/>
      <w:sz w:val="21"/>
    </w:rPr>
  </w:style>
  <w:style w:type="character" w:customStyle="1" w:styleId="174">
    <w:name w:val="标题 字符"/>
    <w:basedOn w:val="65"/>
    <w:link w:val="60"/>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5"/>
    <w:link w:val="56"/>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5"/>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5"/>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5"/>
    <w:link w:val="5"/>
    <w:qFormat/>
    <w:uiPriority w:val="0"/>
    <w:rPr>
      <w:rFonts w:ascii="黑体" w:hAnsi="Times New Roman" w:eastAsia="黑体" w:cs="Times New Roman"/>
      <w:b/>
      <w:kern w:val="44"/>
      <w:sz w:val="28"/>
      <w:szCs w:val="28"/>
    </w:rPr>
  </w:style>
  <w:style w:type="character" w:customStyle="1" w:styleId="195">
    <w:name w:val="明显参考1"/>
    <w:basedOn w:val="65"/>
    <w:qFormat/>
    <w:uiPriority w:val="0"/>
    <w:rPr>
      <w:smallCaps/>
      <w:spacing w:val="5"/>
      <w:u w:val="single"/>
    </w:rPr>
  </w:style>
  <w:style w:type="character" w:customStyle="1" w:styleId="196">
    <w:name w:val="称呼 字符"/>
    <w:basedOn w:val="65"/>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5"/>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5"/>
    <w:link w:val="40"/>
    <w:qFormat/>
    <w:uiPriority w:val="0"/>
    <w:rPr>
      <w:rFonts w:cs="Times New Roman"/>
      <w:sz w:val="18"/>
      <w:szCs w:val="18"/>
    </w:rPr>
  </w:style>
  <w:style w:type="character" w:customStyle="1" w:styleId="203">
    <w:name w:val="书籍标题1"/>
    <w:basedOn w:val="65"/>
    <w:qFormat/>
    <w:uiPriority w:val="0"/>
    <w:rPr>
      <w:i/>
      <w:smallCaps/>
      <w:spacing w:val="5"/>
    </w:rPr>
  </w:style>
  <w:style w:type="character" w:customStyle="1" w:styleId="204">
    <w:name w:val="不明显参考1"/>
    <w:basedOn w:val="65"/>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5"/>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5"/>
    <w:link w:val="39"/>
    <w:qFormat/>
    <w:uiPriority w:val="0"/>
    <w:rPr>
      <w:rFonts w:ascii="Times New Roman" w:hAnsi="Times New Roman" w:eastAsia="宋体" w:cs="Times New Roman"/>
      <w:sz w:val="18"/>
      <w:szCs w:val="18"/>
    </w:rPr>
  </w:style>
  <w:style w:type="character" w:customStyle="1" w:styleId="210">
    <w:name w:val="尾注文本 字符"/>
    <w:basedOn w:val="65"/>
    <w:link w:val="38"/>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50"/>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8"/>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6"/>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6"/>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7"/>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5"/>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5"/>
    <w:semiHidden/>
    <w:unhideWhenUsed/>
    <w:qFormat/>
    <w:uiPriority w:val="99"/>
    <w:rPr>
      <w:color w:val="605E5C"/>
      <w:shd w:val="clear" w:color="auto" w:fill="E1DFDD"/>
    </w:rPr>
  </w:style>
  <w:style w:type="paragraph" w:customStyle="1" w:styleId="421">
    <w:name w:val="模板普通正文"/>
    <w:basedOn w:val="26"/>
    <w:qFormat/>
    <w:uiPriority w:val="0"/>
    <w:pPr>
      <w:spacing w:beforeLines="50" w:after="10"/>
      <w:ind w:left="420" w:leftChars="200" w:firstLine="490" w:firstLineChars="175"/>
      <w:jc w:val="left"/>
    </w:pPr>
    <w:rPr>
      <w:sz w:val="21"/>
      <w:szCs w:val="24"/>
    </w:rPr>
  </w:style>
  <w:style w:type="character" w:customStyle="1" w:styleId="422">
    <w:name w:val="未处理的提及2"/>
    <w:basedOn w:val="65"/>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5</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2024-08-08T00:37:34Z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