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28"/>
          <w:szCs w:val="28"/>
          <w:lang w:eastAsia="zh-CN"/>
        </w:rPr>
      </w:pPr>
      <w:r>
        <w:rPr>
          <w:rFonts w:hint="eastAsia" w:ascii="宋体" w:hAnsi="宋体"/>
          <w:b/>
          <w:sz w:val="28"/>
          <w:szCs w:val="28"/>
          <w:lang w:eastAsia="zh-CN"/>
        </w:rPr>
        <w:t>安庆市第一人民医院输尿管镜采购项目</w:t>
      </w:r>
    </w:p>
    <w:p>
      <w:pPr>
        <w:spacing w:line="360" w:lineRule="auto"/>
        <w:jc w:val="center"/>
        <w:rPr>
          <w:rFonts w:hint="eastAsia" w:ascii="宋体" w:hAnsi="宋体" w:eastAsia="宋体"/>
          <w:b/>
          <w:sz w:val="28"/>
          <w:szCs w:val="28"/>
          <w:lang w:eastAsia="zh-CN"/>
        </w:rPr>
      </w:pPr>
      <w:r>
        <w:rPr>
          <w:rFonts w:hint="eastAsia" w:ascii="宋体" w:hAnsi="宋体"/>
          <w:b/>
          <w:sz w:val="28"/>
          <w:szCs w:val="28"/>
        </w:rPr>
        <w:t>采购</w:t>
      </w:r>
      <w:r>
        <w:rPr>
          <w:rFonts w:hint="eastAsia" w:ascii="宋体" w:hAnsi="宋体"/>
          <w:b/>
          <w:sz w:val="28"/>
          <w:szCs w:val="28"/>
          <w:lang w:val="en-US" w:eastAsia="zh-CN"/>
        </w:rPr>
        <w:t>需求</w:t>
      </w:r>
    </w:p>
    <w:p>
      <w:pPr>
        <w:widowControl/>
        <w:spacing w:line="460" w:lineRule="exact"/>
        <w:jc w:val="left"/>
        <w:rPr>
          <w:rFonts w:ascii="宋体" w:hAnsi="宋体"/>
          <w:b/>
          <w:szCs w:val="21"/>
        </w:rPr>
      </w:pPr>
      <w:r>
        <w:rPr>
          <w:rFonts w:hint="eastAsia" w:ascii="宋体" w:hAnsi="宋体"/>
          <w:b/>
          <w:szCs w:val="21"/>
          <w:lang w:val="en-US" w:eastAsia="zh-CN"/>
        </w:rPr>
        <w:t>一</w:t>
      </w:r>
      <w:r>
        <w:rPr>
          <w:rFonts w:hint="eastAsia" w:ascii="宋体" w:hAnsi="宋体"/>
          <w:b/>
          <w:szCs w:val="21"/>
          <w:lang w:eastAsia="zh-CN"/>
        </w:rPr>
        <w:t>、</w:t>
      </w:r>
      <w:r>
        <w:rPr>
          <w:rFonts w:hint="eastAsia" w:ascii="宋体" w:hAnsi="宋体"/>
          <w:b/>
          <w:szCs w:val="21"/>
        </w:rPr>
        <w:t>投标人资格要求</w:t>
      </w:r>
    </w:p>
    <w:p>
      <w:pPr>
        <w:pStyle w:val="2"/>
        <w:numPr>
          <w:ilvl w:val="0"/>
          <w:numId w:val="0"/>
        </w:numPr>
        <w:ind w:firstLine="420" w:firstLineChars="200"/>
        <w:jc w:val="both"/>
        <w:rPr>
          <w:rFonts w:hint="eastAsia" w:ascii="宋体" w:hAnsi="宋体" w:eastAsia="宋体" w:cs="Times New Roman"/>
          <w:b w:val="0"/>
          <w:bCs/>
          <w:kern w:val="2"/>
          <w:sz w:val="21"/>
          <w:szCs w:val="21"/>
          <w:lang w:val="en-US" w:eastAsia="zh-CN" w:bidi="ar-SA"/>
        </w:rPr>
      </w:pPr>
      <w:r>
        <w:rPr>
          <w:rFonts w:hint="eastAsia" w:ascii="宋体" w:hAnsi="宋体" w:cs="Times New Roman"/>
          <w:b w:val="0"/>
          <w:bCs/>
          <w:kern w:val="2"/>
          <w:sz w:val="21"/>
          <w:szCs w:val="21"/>
          <w:lang w:val="en-US" w:eastAsia="zh-CN" w:bidi="ar-SA"/>
        </w:rPr>
        <w:t>1.</w:t>
      </w:r>
      <w:r>
        <w:rPr>
          <w:rFonts w:hint="eastAsia" w:ascii="宋体" w:hAnsi="宋体" w:eastAsia="宋体" w:cs="Times New Roman"/>
          <w:b w:val="0"/>
          <w:bCs/>
          <w:kern w:val="2"/>
          <w:sz w:val="21"/>
          <w:szCs w:val="21"/>
          <w:lang w:val="en-US" w:eastAsia="zh-CN" w:bidi="ar-SA"/>
        </w:rPr>
        <w:t>具有合法有效的营业执照；</w:t>
      </w:r>
    </w:p>
    <w:p>
      <w:pPr>
        <w:pStyle w:val="2"/>
        <w:numPr>
          <w:ilvl w:val="0"/>
          <w:numId w:val="0"/>
        </w:numPr>
        <w:ind w:firstLine="420" w:firstLineChars="200"/>
        <w:jc w:val="both"/>
        <w:rPr>
          <w:rFonts w:hint="eastAsia" w:ascii="宋体" w:hAnsi="宋体" w:eastAsia="宋体" w:cs="Times New Roman"/>
          <w:b w:val="0"/>
          <w:bCs/>
          <w:kern w:val="2"/>
          <w:sz w:val="21"/>
          <w:szCs w:val="21"/>
          <w:lang w:val="en-US" w:eastAsia="zh-CN" w:bidi="ar-SA"/>
        </w:rPr>
      </w:pPr>
      <w:r>
        <w:rPr>
          <w:rFonts w:hint="eastAsia" w:ascii="宋体" w:hAnsi="宋体" w:eastAsia="宋体" w:cs="Times New Roman"/>
          <w:b w:val="0"/>
          <w:bCs/>
          <w:kern w:val="2"/>
          <w:sz w:val="21"/>
          <w:szCs w:val="21"/>
          <w:lang w:val="en-US" w:eastAsia="zh-CN" w:bidi="ar-SA"/>
        </w:rPr>
        <w:t>2</w:t>
      </w:r>
      <w:r>
        <w:rPr>
          <w:rFonts w:hint="eastAsia" w:ascii="宋体" w:hAnsi="宋体" w:cs="Times New Roman"/>
          <w:b w:val="0"/>
          <w:bCs/>
          <w:kern w:val="2"/>
          <w:sz w:val="21"/>
          <w:szCs w:val="21"/>
          <w:lang w:val="en-US" w:eastAsia="zh-CN" w:bidi="ar-SA"/>
        </w:rPr>
        <w:t>.</w:t>
      </w:r>
      <w:r>
        <w:rPr>
          <w:rFonts w:hint="eastAsia" w:ascii="宋体" w:hAnsi="宋体" w:eastAsia="宋体" w:cs="Times New Roman"/>
          <w:b w:val="0"/>
          <w:bCs/>
          <w:kern w:val="2"/>
          <w:sz w:val="21"/>
          <w:szCs w:val="21"/>
          <w:lang w:val="en-US" w:eastAsia="zh-CN" w:bidi="ar-SA"/>
        </w:rPr>
        <w:t>具有所投产品医疗器械生产或医疗器械经营资格。</w:t>
      </w:r>
    </w:p>
    <w:p>
      <w:pPr>
        <w:widowControl/>
        <w:numPr>
          <w:numId w:val="0"/>
        </w:numPr>
        <w:spacing w:line="360" w:lineRule="auto"/>
        <w:jc w:val="left"/>
        <w:rPr>
          <w:rFonts w:hint="eastAsia"/>
          <w:b/>
          <w:bCs/>
          <w:vertAlign w:val="baseline"/>
        </w:rPr>
      </w:pPr>
      <w:r>
        <w:rPr>
          <w:rFonts w:hint="eastAsia" w:ascii="宋体" w:hAnsi="宋体" w:eastAsia="宋体" w:cs="Times New Roman"/>
          <w:b/>
          <w:bCs w:val="0"/>
          <w:kern w:val="2"/>
          <w:sz w:val="21"/>
          <w:szCs w:val="21"/>
          <w:lang w:val="en-US" w:eastAsia="zh-CN" w:bidi="ar-SA"/>
        </w:rPr>
        <w:t>二、</w:t>
      </w:r>
      <w:r>
        <w:rPr>
          <w:rFonts w:hint="eastAsia"/>
          <w:b/>
          <w:bCs/>
        </w:rPr>
        <w:t>货物需求</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2460"/>
        <w:gridCol w:w="1524"/>
        <w:gridCol w:w="1305"/>
        <w:gridCol w:w="2271"/>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widowControl/>
              <w:numPr>
                <w:ilvl w:val="0"/>
                <w:numId w:val="0"/>
              </w:numPr>
              <w:spacing w:line="360" w:lineRule="auto"/>
              <w:jc w:val="center"/>
              <w:rPr>
                <w:rFonts w:hint="eastAsia" w:eastAsia="宋体"/>
                <w:b/>
                <w:bCs/>
                <w:vertAlign w:val="baseline"/>
                <w:lang w:val="en-US" w:eastAsia="zh-CN"/>
              </w:rPr>
            </w:pPr>
            <w:r>
              <w:rPr>
                <w:rFonts w:hint="eastAsia"/>
                <w:b/>
                <w:bCs/>
                <w:vertAlign w:val="baseline"/>
                <w:lang w:val="en-US" w:eastAsia="zh-CN"/>
              </w:rPr>
              <w:t>序号</w:t>
            </w:r>
          </w:p>
        </w:tc>
        <w:tc>
          <w:tcPr>
            <w:tcW w:w="2460" w:type="dxa"/>
          </w:tcPr>
          <w:p>
            <w:pPr>
              <w:widowControl/>
              <w:numPr>
                <w:ilvl w:val="0"/>
                <w:numId w:val="0"/>
              </w:numPr>
              <w:spacing w:line="360" w:lineRule="auto"/>
              <w:jc w:val="center"/>
              <w:rPr>
                <w:rFonts w:hint="eastAsia" w:eastAsia="宋体"/>
                <w:b/>
                <w:bCs/>
                <w:vertAlign w:val="baseline"/>
                <w:lang w:val="en-US" w:eastAsia="zh-CN"/>
              </w:rPr>
            </w:pPr>
            <w:r>
              <w:rPr>
                <w:rFonts w:hint="eastAsia"/>
                <w:b/>
                <w:bCs/>
                <w:vertAlign w:val="baseline"/>
                <w:lang w:val="en-US" w:eastAsia="zh-CN"/>
              </w:rPr>
              <w:t>名称</w:t>
            </w:r>
          </w:p>
        </w:tc>
        <w:tc>
          <w:tcPr>
            <w:tcW w:w="1524" w:type="dxa"/>
          </w:tcPr>
          <w:p>
            <w:pPr>
              <w:widowControl/>
              <w:numPr>
                <w:ilvl w:val="0"/>
                <w:numId w:val="0"/>
              </w:numPr>
              <w:spacing w:line="360" w:lineRule="auto"/>
              <w:jc w:val="center"/>
              <w:rPr>
                <w:rFonts w:hint="eastAsia" w:eastAsia="宋体"/>
                <w:b/>
                <w:bCs/>
                <w:vertAlign w:val="baseline"/>
                <w:lang w:val="en-US" w:eastAsia="zh-CN"/>
              </w:rPr>
            </w:pPr>
            <w:r>
              <w:rPr>
                <w:rFonts w:hint="eastAsia"/>
                <w:b/>
                <w:bCs/>
                <w:vertAlign w:val="baseline"/>
                <w:lang w:val="en-US" w:eastAsia="zh-CN"/>
              </w:rPr>
              <w:t>数量</w:t>
            </w:r>
          </w:p>
        </w:tc>
        <w:tc>
          <w:tcPr>
            <w:tcW w:w="1305" w:type="dxa"/>
            <w:vAlign w:val="center"/>
          </w:tcPr>
          <w:p>
            <w:pPr>
              <w:widowControl/>
              <w:spacing w:line="240" w:lineRule="exact"/>
              <w:jc w:val="center"/>
              <w:textAlignment w:val="center"/>
              <w:rPr>
                <w:rFonts w:hint="eastAsia" w:eastAsia="宋体"/>
                <w:b/>
                <w:bCs/>
                <w:highlight w:val="none"/>
                <w:vertAlign w:val="baseline"/>
                <w:lang w:val="en-US" w:eastAsia="zh-CN"/>
              </w:rPr>
            </w:pPr>
            <w:r>
              <w:rPr>
                <w:rFonts w:hint="eastAsia"/>
                <w:b/>
                <w:bCs/>
                <w:highlight w:val="none"/>
                <w:vertAlign w:val="baseline"/>
                <w:lang w:val="en-US" w:eastAsia="zh-CN"/>
              </w:rPr>
              <w:t>单位</w:t>
            </w:r>
          </w:p>
        </w:tc>
        <w:tc>
          <w:tcPr>
            <w:tcW w:w="2271" w:type="dxa"/>
            <w:vAlign w:val="center"/>
          </w:tcPr>
          <w:p>
            <w:pPr>
              <w:widowControl/>
              <w:spacing w:line="240" w:lineRule="exact"/>
              <w:jc w:val="center"/>
              <w:textAlignment w:val="center"/>
              <w:rPr>
                <w:rFonts w:hint="eastAsia" w:ascii="Times New Roman" w:hAnsi="Times New Roman" w:eastAsia="宋体" w:cs="Times New Roman"/>
                <w:b/>
                <w:bCs/>
                <w:kern w:val="2"/>
                <w:sz w:val="21"/>
                <w:vertAlign w:val="baseline"/>
                <w:lang w:val="en-US" w:eastAsia="zh-CN" w:bidi="ar-SA"/>
              </w:rPr>
            </w:pPr>
            <w:r>
              <w:rPr>
                <w:rFonts w:hint="eastAsia" w:ascii="宋体" w:hAnsi="宋体" w:eastAsia="宋体" w:cs="宋体"/>
                <w:b/>
                <w:bCs/>
                <w:color w:val="000000"/>
                <w:kern w:val="0"/>
                <w:sz w:val="21"/>
                <w:szCs w:val="21"/>
                <w:lang w:val="en-US" w:eastAsia="zh-CN" w:bidi="ar"/>
              </w:rPr>
              <w:t>最高限价（单价）</w:t>
            </w:r>
          </w:p>
        </w:tc>
        <w:tc>
          <w:tcPr>
            <w:tcW w:w="790" w:type="dxa"/>
          </w:tcPr>
          <w:p>
            <w:pPr>
              <w:widowControl/>
              <w:numPr>
                <w:ilvl w:val="0"/>
                <w:numId w:val="0"/>
              </w:numPr>
              <w:spacing w:line="360" w:lineRule="auto"/>
              <w:jc w:val="center"/>
              <w:rPr>
                <w:rFonts w:hint="eastAsia"/>
                <w:b/>
                <w:bCs/>
                <w:vertAlign w:val="baseline"/>
              </w:rPr>
            </w:pPr>
            <w:r>
              <w:rPr>
                <w:rFonts w:hint="eastAsia" w:ascii="宋体" w:hAnsi="宋体" w:cs="宋体"/>
                <w:b/>
                <w:bCs/>
                <w:color w:val="000000"/>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46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输尿管镜（</w:t>
            </w:r>
            <w:r>
              <w:rPr>
                <w:rFonts w:hint="eastAsia" w:ascii="宋体" w:hAnsi="宋体" w:eastAsia="宋体" w:cs="宋体"/>
                <w:sz w:val="21"/>
                <w:szCs w:val="21"/>
                <w:highlight w:val="none"/>
                <w:lang w:val="en-US" w:eastAsia="zh-CN"/>
              </w:rPr>
              <w:t>常规</w:t>
            </w:r>
            <w:r>
              <w:rPr>
                <w:rFonts w:hint="eastAsia" w:ascii="宋体" w:hAnsi="宋体" w:eastAsia="宋体" w:cs="宋体"/>
                <w:sz w:val="21"/>
                <w:szCs w:val="21"/>
                <w:highlight w:val="none"/>
                <w:lang w:eastAsia="zh-CN"/>
              </w:rPr>
              <w:t>）</w:t>
            </w:r>
          </w:p>
        </w:tc>
        <w:tc>
          <w:tcPr>
            <w:tcW w:w="152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305"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w:t>
            </w:r>
          </w:p>
        </w:tc>
        <w:tc>
          <w:tcPr>
            <w:tcW w:w="2271"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60000元</w:t>
            </w:r>
            <w:r>
              <w:rPr>
                <w:rFonts w:hint="eastAsia" w:ascii="宋体" w:hAnsi="宋体" w:cs="宋体"/>
                <w:sz w:val="21"/>
                <w:szCs w:val="21"/>
                <w:highlight w:val="none"/>
                <w:lang w:val="en-US" w:eastAsia="zh-CN"/>
              </w:rPr>
              <w:t>/根</w:t>
            </w:r>
          </w:p>
        </w:tc>
        <w:tc>
          <w:tcPr>
            <w:tcW w:w="790" w:type="dxa"/>
          </w:tcPr>
          <w:p>
            <w:pPr>
              <w:widowControl/>
              <w:numPr>
                <w:ilvl w:val="0"/>
                <w:numId w:val="0"/>
              </w:numPr>
              <w:spacing w:line="360" w:lineRule="auto"/>
              <w:jc w:val="center"/>
              <w:rPr>
                <w:rFonts w:hint="eastAsia"/>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246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输尿管镜（</w:t>
            </w:r>
            <w:r>
              <w:rPr>
                <w:rFonts w:hint="eastAsia" w:ascii="宋体" w:hAnsi="宋体" w:eastAsia="宋体" w:cs="宋体"/>
                <w:sz w:val="21"/>
                <w:szCs w:val="21"/>
                <w:highlight w:val="none"/>
                <w:lang w:val="en-US" w:eastAsia="zh-CN"/>
              </w:rPr>
              <w:t>细镜</w:t>
            </w:r>
            <w:r>
              <w:rPr>
                <w:rFonts w:hint="eastAsia" w:ascii="宋体" w:hAnsi="宋体" w:eastAsia="宋体" w:cs="宋体"/>
                <w:sz w:val="21"/>
                <w:szCs w:val="21"/>
                <w:highlight w:val="none"/>
                <w:lang w:eastAsia="zh-CN"/>
              </w:rPr>
              <w:t>）</w:t>
            </w:r>
          </w:p>
        </w:tc>
        <w:tc>
          <w:tcPr>
            <w:tcW w:w="152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305"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根</w:t>
            </w:r>
          </w:p>
        </w:tc>
        <w:tc>
          <w:tcPr>
            <w:tcW w:w="2271"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60000元</w:t>
            </w:r>
            <w:r>
              <w:rPr>
                <w:rFonts w:hint="eastAsia" w:ascii="宋体" w:hAnsi="宋体" w:cs="宋体"/>
                <w:sz w:val="21"/>
                <w:szCs w:val="21"/>
                <w:highlight w:val="none"/>
                <w:lang w:val="en-US" w:eastAsia="zh-CN"/>
              </w:rPr>
              <w:t>/根</w:t>
            </w:r>
          </w:p>
        </w:tc>
        <w:tc>
          <w:tcPr>
            <w:tcW w:w="790" w:type="dxa"/>
          </w:tcPr>
          <w:p>
            <w:pPr>
              <w:widowControl/>
              <w:numPr>
                <w:ilvl w:val="0"/>
                <w:numId w:val="0"/>
              </w:numPr>
              <w:spacing w:line="360" w:lineRule="auto"/>
              <w:jc w:val="center"/>
              <w:rPr>
                <w:rFonts w:hint="eastAsia"/>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6"/>
          </w:tcPr>
          <w:p>
            <w:pPr>
              <w:widowControl/>
              <w:numPr>
                <w:ilvl w:val="0"/>
                <w:numId w:val="0"/>
              </w:numPr>
              <w:spacing w:line="360" w:lineRule="auto"/>
              <w:jc w:val="center"/>
              <w:rPr>
                <w:rFonts w:hint="eastAsia"/>
                <w:b/>
                <w:bCs/>
                <w:vertAlign w:val="baseline"/>
              </w:rPr>
            </w:pPr>
            <w:r>
              <w:rPr>
                <w:rFonts w:hint="eastAsia" w:ascii="宋体" w:hAnsi="宋体" w:eastAsia="宋体" w:cs="宋体"/>
                <w:b/>
                <w:bCs/>
                <w:color w:val="000000"/>
                <w:kern w:val="0"/>
                <w:sz w:val="21"/>
                <w:szCs w:val="21"/>
                <w:lang w:bidi="ar"/>
              </w:rPr>
              <w:t>技术</w:t>
            </w:r>
            <w:r>
              <w:rPr>
                <w:rFonts w:hint="eastAsia" w:ascii="宋体" w:hAnsi="宋体" w:cs="宋体"/>
                <w:b/>
                <w:bCs/>
                <w:color w:val="000000"/>
                <w:kern w:val="0"/>
                <w:sz w:val="21"/>
                <w:szCs w:val="21"/>
                <w:lang w:val="en-US" w:eastAsia="zh-CN" w:bidi="ar"/>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6"/>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适用于泌尿外科经尿道输尿管镜手术和经皮肾镜手术。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w:t>
            </w:r>
            <w:r>
              <w:rPr>
                <w:rFonts w:hint="eastAsia" w:ascii="宋体" w:hAnsi="宋体" w:cs="宋体"/>
                <w:sz w:val="21"/>
                <w:szCs w:val="21"/>
                <w:highlight w:val="none"/>
                <w:lang w:val="en-US" w:eastAsia="zh-CN"/>
              </w:rPr>
              <w:t>.常规输尿管镜及细输尿管镜技术参数要求</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★2.1输尿管镜规格:常规输尿管镜8/9.8Fr及细输尿管镜6.5/7Fr。</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2.2工作长度≥430mm；视向角5°；工作通道≥5Fr ；可耐高温高压消毒。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2.3具有无创末端设计（末端凸起部分更平直，插入尿道更顺畅）,操作更灵活便。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★2.4全进口光学材料配合全新的光路设计，HD高清6万像束成像，视野开阔，画面清晰</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★2.5数字式蓝宝石色镜头，抗擦伤性能；锥形镜体，进口不锈钢材料，强韧耐用</w:t>
            </w:r>
            <w:r>
              <w:rPr>
                <w:rFonts w:hint="eastAsia" w:ascii="宋体" w:hAnsi="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2.6</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器械通道为双重密封装置（密封帽＋全自动开合磁性水阀），有效避免了传统输尿管镜器械拔出后灌注液外流的弊端。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2.7</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每根输尿管镜均配备定位消毒盒。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配套手术器械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3.1可弯性活检钳，工作长度≥550mm，工作外径5Fr；</w:t>
            </w:r>
          </w:p>
          <w:p>
            <w:pPr>
              <w:widowControl/>
              <w:numPr>
                <w:ilvl w:val="0"/>
                <w:numId w:val="0"/>
              </w:numPr>
              <w:spacing w:line="360" w:lineRule="auto"/>
              <w:jc w:val="both"/>
              <w:rPr>
                <w:rFonts w:hint="eastAsia"/>
                <w:b/>
                <w:bCs/>
                <w:vertAlign w:val="baseline"/>
              </w:rPr>
            </w:pPr>
            <w:r>
              <w:rPr>
                <w:rFonts w:hint="eastAsia" w:ascii="宋体" w:hAnsi="宋体" w:eastAsia="宋体" w:cs="宋体"/>
                <w:sz w:val="21"/>
                <w:szCs w:val="21"/>
                <w:highlight w:val="none"/>
                <w:lang w:eastAsia="zh-CN"/>
              </w:rPr>
              <w:t>3.2可弯性异物钳，工作长度≥550mm，工作外径5Fr。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6"/>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bookmarkStart w:id="0" w:name="_Hlk96158360"/>
            <w:bookmarkStart w:id="1" w:name="_Hlk106267351"/>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必须标明所投货物的品牌与参数，保证原厂正品供货，提供相关资料等。</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cs="宋体"/>
                <w:color w:val="auto"/>
                <w:sz w:val="21"/>
                <w:szCs w:val="21"/>
                <w:highlight w:val="none"/>
                <w:lang w:eastAsia="zh-CN"/>
              </w:rPr>
            </w:pPr>
            <w:r>
              <w:rPr>
                <w:rFonts w:hint="eastAsia" w:ascii="宋体" w:hAnsi="宋体" w:cs="宋体"/>
                <w:lang w:val="en-US" w:eastAsia="zh-CN"/>
              </w:rPr>
              <w:t>2.供货、安装、调试期</w:t>
            </w:r>
            <w:r>
              <w:rPr>
                <w:rFonts w:hint="eastAsia" w:ascii="宋体" w:hAnsi="宋体" w:eastAsia="宋体" w:cs="宋体"/>
              </w:rPr>
              <w:t>：</w:t>
            </w:r>
            <w:r>
              <w:rPr>
                <w:rFonts w:hint="eastAsia" w:ascii="宋体" w:hAnsi="宋体" w:cs="宋体"/>
                <w:color w:val="auto"/>
                <w:sz w:val="21"/>
                <w:szCs w:val="21"/>
                <w:highlight w:val="none"/>
                <w:lang w:val="en-US" w:eastAsia="zh-CN"/>
              </w:rPr>
              <w:t>合同签订后30日内完成</w:t>
            </w:r>
            <w:r>
              <w:rPr>
                <w:rFonts w:hint="eastAsia" w:ascii="宋体" w:hAnsi="宋体" w:cs="宋体"/>
                <w:color w:val="auto"/>
                <w:sz w:val="21"/>
                <w:szCs w:val="21"/>
                <w:highlight w:val="none"/>
                <w:lang w:eastAsia="zh-CN"/>
              </w:rPr>
              <w:t>。</w:t>
            </w:r>
          </w:p>
          <w:p>
            <w:pPr>
              <w:widowControl/>
              <w:numPr>
                <w:ilvl w:val="0"/>
                <w:numId w:val="0"/>
              </w:numPr>
              <w:spacing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b/>
                <w:bCs w:val="0"/>
                <w:szCs w:val="21"/>
                <w:highlight w:val="none"/>
                <w:lang w:val="en-US" w:eastAsia="zh-CN"/>
              </w:rPr>
              <w:t>标★项技术参数需提供证明文件之一（医疗器械注册证、医疗器械注册登记表、第三方检测报告、产品技术白皮书、产品使用说明书）予以证明</w:t>
            </w:r>
            <w:r>
              <w:rPr>
                <w:rFonts w:hint="eastAsia" w:ascii="宋体" w:hAnsi="宋体" w:cs="宋体"/>
                <w:b/>
                <w:bCs w:val="0"/>
                <w:szCs w:val="21"/>
                <w:highlight w:val="none"/>
                <w:lang w:val="en-US" w:eastAsia="zh-CN"/>
              </w:rPr>
              <w:t>，</w:t>
            </w:r>
            <w:r>
              <w:rPr>
                <w:rFonts w:hint="eastAsia" w:ascii="宋体" w:hAnsi="宋体" w:eastAsia="宋体" w:cs="宋体"/>
                <w:b/>
                <w:bCs w:val="0"/>
                <w:szCs w:val="21"/>
                <w:highlight w:val="none"/>
                <w:lang w:val="en-US" w:eastAsia="zh-CN"/>
              </w:rPr>
              <w:t>其中关于同一技术参数的表述不一致时，相关技术证明文件的效力由高到低顺序依次为医疗器械注册证、医疗器械注册登记表、第三方检测报告、产品技术白皮书、产品使用说明书。</w:t>
            </w:r>
            <w:bookmarkStart w:id="2" w:name="_GoBack"/>
            <w:bookmarkEnd w:id="2"/>
          </w:p>
        </w:tc>
      </w:tr>
      <w:bookmarkEnd w:id="0"/>
      <w:bookmarkEnd w:id="1"/>
    </w:tbl>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三、</w:t>
      </w:r>
      <w:r>
        <w:rPr>
          <w:rFonts w:hint="eastAsia" w:ascii="宋体" w:hAnsi="宋体" w:eastAsia="宋体" w:cs="宋体"/>
          <w:b/>
          <w:szCs w:val="21"/>
          <w:highlight w:val="none"/>
          <w:lang w:val="en-US" w:eastAsia="zh-CN"/>
        </w:rPr>
        <w:t>人员培训要求</w:t>
      </w:r>
    </w:p>
    <w:p>
      <w:pPr>
        <w:spacing w:line="360" w:lineRule="auto"/>
        <w:ind w:firstLine="420" w:firstLineChars="200"/>
        <w:rPr>
          <w:rFonts w:hint="eastAsia" w:ascii="宋体" w:hAnsi="宋体" w:eastAsia="宋体" w:cs="宋体"/>
          <w:b/>
          <w:szCs w:val="21"/>
          <w:highlight w:val="none"/>
          <w:lang w:val="en-US" w:eastAsia="zh-CN"/>
        </w:rPr>
      </w:pPr>
      <w:r>
        <w:rPr>
          <w:rFonts w:hint="eastAsia" w:ascii="宋体" w:hAnsi="宋体" w:cs="宋体"/>
          <w:color w:val="auto"/>
          <w:szCs w:val="21"/>
          <w:lang w:val="en-US" w:eastAsia="zh-CN"/>
        </w:rPr>
        <w:t>货物供货安装调试并验收合格后，中标人应对采购人的相关人员进行免费现场培训。</w:t>
      </w:r>
    </w:p>
    <w:p>
      <w:pPr>
        <w:spacing w:line="360" w:lineRule="auto"/>
        <w:ind w:firstLine="422" w:firstLineChars="200"/>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四、货物质量及售后服务要求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货物质量：中标人提供的货物必须是全新、原装、合格正品，完全符合国家规定的质量标准和厂方的标准。货物完好，配件齐全。</w:t>
      </w:r>
    </w:p>
    <w:p>
      <w:pPr>
        <w:spacing w:line="360" w:lineRule="auto"/>
        <w:ind w:left="210" w:leftChars="100" w:firstLine="210" w:firstLineChars="100"/>
        <w:rPr>
          <w:rFonts w:ascii="宋体" w:hAnsi="宋体" w:cs="宋体"/>
          <w:szCs w:val="21"/>
        </w:rPr>
      </w:pPr>
      <w:r>
        <w:rPr>
          <w:rFonts w:hint="eastAsia" w:ascii="宋体" w:hAnsi="宋体" w:cs="宋体"/>
          <w:color w:val="auto"/>
          <w:szCs w:val="21"/>
          <w:highlight w:val="none"/>
          <w:lang w:val="en-US" w:eastAsia="zh-CN"/>
        </w:rPr>
        <w:t>2.保修及售后服务：依据商品的保修条款及售后服务条款</w:t>
      </w:r>
      <w:r>
        <w:rPr>
          <w:rFonts w:hint="eastAsia" w:ascii="宋体" w:hAnsi="宋体" w:cs="宋体"/>
          <w:szCs w:val="21"/>
          <w:highlight w:val="none"/>
        </w:rPr>
        <w:t>，提供原厂质保，质保期至少为</w:t>
      </w:r>
      <w:r>
        <w:rPr>
          <w:rFonts w:hint="eastAsia" w:ascii="宋体" w:hAnsi="宋体" w:cs="宋体"/>
          <w:b/>
          <w:bCs/>
          <w:szCs w:val="21"/>
          <w:highlight w:val="none"/>
          <w:u w:val="none"/>
          <w:lang w:val="en-US" w:eastAsia="zh-CN"/>
        </w:rPr>
        <w:t>两</w:t>
      </w:r>
      <w:r>
        <w:rPr>
          <w:rFonts w:hint="eastAsia" w:ascii="宋体" w:hAnsi="宋体" w:cs="宋体"/>
          <w:b/>
          <w:bCs/>
          <w:szCs w:val="21"/>
          <w:highlight w:val="none"/>
        </w:rPr>
        <w:t>年，</w:t>
      </w:r>
      <w:r>
        <w:rPr>
          <w:rFonts w:hint="eastAsia" w:ascii="宋体" w:hAnsi="宋体" w:cs="宋体"/>
          <w:szCs w:val="21"/>
          <w:highlight w:val="none"/>
        </w:rPr>
        <w:t>质</w:t>
      </w:r>
      <w:r>
        <w:rPr>
          <w:rFonts w:hint="eastAsia" w:ascii="宋体" w:hAnsi="宋体" w:cs="宋体"/>
          <w:szCs w:val="21"/>
        </w:rPr>
        <w:t>保期从货物验收合格后算起。</w:t>
      </w:r>
    </w:p>
    <w:p>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3.质保期内设备故障要求1小时内应答，2小时形成解决方案。逾期采购人可自行组织维修，费用由中标人承担。</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五</w:t>
      </w:r>
      <w:r>
        <w:rPr>
          <w:rFonts w:hint="eastAsia" w:ascii="宋体" w:hAnsi="宋体" w:eastAsia="宋体" w:cs="宋体"/>
          <w:b/>
          <w:szCs w:val="21"/>
          <w:highlight w:val="none"/>
          <w:lang w:val="en-US" w:eastAsia="zh-CN"/>
        </w:rPr>
        <w:t>、验收</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中标人和</w:t>
      </w:r>
      <w:r>
        <w:rPr>
          <w:rFonts w:hint="eastAsia" w:ascii="宋体" w:hAnsi="宋体" w:cs="宋体"/>
          <w:color w:val="000000"/>
          <w:szCs w:val="21"/>
          <w:highlight w:val="none"/>
          <w:lang w:eastAsia="zh-CN"/>
        </w:rPr>
        <w:t>采购</w:t>
      </w:r>
      <w:r>
        <w:rPr>
          <w:rFonts w:hint="eastAsia" w:ascii="宋体" w:hAnsi="宋体" w:eastAsia="宋体" w:cs="宋体"/>
          <w:color w:val="000000"/>
          <w:szCs w:val="21"/>
          <w:highlight w:val="none"/>
        </w:rPr>
        <w:t>人双方共同实施验收工作，验收结果和验收报告经双方确认后生效。</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六、报价要求</w:t>
      </w:r>
    </w:p>
    <w:p>
      <w:pPr>
        <w:pStyle w:val="4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投标人按总价进行报价，其投标报价不得高于最高投标限价。报价内应包含产品费用、标准附件、备品备件、运费(多次分批量送货，含装卸力资）、税费、</w:t>
      </w:r>
      <w:r>
        <w:rPr>
          <w:rFonts w:hint="eastAsia" w:ascii="宋体" w:hAnsi="宋体" w:eastAsia="宋体" w:cs="宋体"/>
          <w:color w:val="auto"/>
          <w:kern w:val="2"/>
          <w:sz w:val="21"/>
          <w:szCs w:val="21"/>
          <w:highlight w:val="none"/>
          <w:lang w:val="zh-CN" w:eastAsia="zh-CN" w:bidi="ar-SA"/>
        </w:rPr>
        <w:t>检验</w:t>
      </w:r>
      <w:r>
        <w:rPr>
          <w:rFonts w:hint="eastAsia" w:ascii="宋体" w:hAnsi="宋体" w:eastAsia="宋体" w:cs="宋体"/>
          <w:color w:val="auto"/>
          <w:kern w:val="2"/>
          <w:sz w:val="21"/>
          <w:szCs w:val="21"/>
          <w:highlight w:val="none"/>
          <w:lang w:val="en-US" w:eastAsia="zh-CN" w:bidi="ar-SA"/>
        </w:rPr>
        <w:t>费</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Times New Roman"/>
          <w:color w:val="000000"/>
          <w:szCs w:val="21"/>
          <w:highlight w:val="none"/>
          <w:lang w:val="en-US" w:eastAsia="zh-CN"/>
        </w:rPr>
        <w:t>维</w:t>
      </w:r>
      <w:r>
        <w:rPr>
          <w:rFonts w:hint="eastAsia" w:ascii="宋体" w:hAnsi="宋体" w:cs="Times New Roman"/>
          <w:color w:val="000000"/>
          <w:szCs w:val="21"/>
          <w:highlight w:val="none"/>
          <w:lang w:val="en-US" w:eastAsia="zh-CN"/>
        </w:rPr>
        <w:t>修</w:t>
      </w:r>
      <w:r>
        <w:rPr>
          <w:rFonts w:hint="eastAsia" w:ascii="宋体" w:hAnsi="宋体" w:eastAsia="宋体" w:cs="Times New Roman"/>
          <w:color w:val="000000"/>
          <w:szCs w:val="21"/>
          <w:highlight w:val="none"/>
          <w:lang w:val="en-US" w:eastAsia="zh-CN"/>
        </w:rPr>
        <w:t>保养费</w:t>
      </w:r>
      <w:r>
        <w:rPr>
          <w:rFonts w:hint="eastAsia" w:ascii="宋体" w:hAnsi="宋体" w:cs="Times New Roman"/>
          <w:color w:val="000000"/>
          <w:szCs w:val="21"/>
          <w:highlight w:val="none"/>
          <w:lang w:val="en-US" w:eastAsia="zh-CN"/>
        </w:rPr>
        <w:t>、</w:t>
      </w:r>
      <w:r>
        <w:rPr>
          <w:rFonts w:hint="eastAsia" w:ascii="宋体" w:hAnsi="宋体" w:eastAsia="宋体" w:cs="宋体"/>
          <w:color w:val="auto"/>
          <w:kern w:val="2"/>
          <w:sz w:val="21"/>
          <w:szCs w:val="21"/>
          <w:highlight w:val="none"/>
          <w:lang w:val="en-US" w:eastAsia="zh-CN" w:bidi="ar-SA"/>
        </w:rPr>
        <w:t>保险费、仓储费、印刷费、包装费、售后服务等为完成本项目所必须的其他辅助工作的相关费用等所有费用。投标人应结合采购需求及自身情况合理报价，一旦中标，中标价后期将不作任何调整。</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七、</w:t>
      </w:r>
      <w:r>
        <w:rPr>
          <w:rFonts w:hint="eastAsia" w:ascii="宋体" w:hAnsi="宋体" w:eastAsia="宋体" w:cs="宋体"/>
          <w:b/>
          <w:szCs w:val="21"/>
          <w:highlight w:val="none"/>
          <w:lang w:val="en-US" w:eastAsia="zh-CN"/>
        </w:rPr>
        <w:t>付款方式</w:t>
      </w:r>
    </w:p>
    <w:p>
      <w:pPr>
        <w:numPr>
          <w:ilvl w:val="0"/>
          <w:numId w:val="0"/>
        </w:numPr>
        <w:spacing w:line="360" w:lineRule="auto"/>
        <w:ind w:firstLine="422" w:firstLineChars="200"/>
        <w:rPr>
          <w:rFonts w:hint="eastAsia" w:ascii="宋体" w:hAnsi="宋体"/>
          <w:b/>
          <w:bCs/>
          <w:szCs w:val="21"/>
          <w:highlight w:val="none"/>
          <w:lang w:eastAsia="zh-CN"/>
        </w:rPr>
      </w:pPr>
      <w:r>
        <w:rPr>
          <w:rFonts w:hint="eastAsia" w:ascii="宋体" w:hAnsi="宋体"/>
          <w:b/>
          <w:bCs/>
          <w:szCs w:val="21"/>
          <w:highlight w:val="none"/>
          <w:lang w:eastAsia="zh-CN"/>
        </w:rPr>
        <w:t>供货、安装、调试完毕且经采购人验收合格后支付合同总金额的60%；设备正常运行12个月后支付合同总金额的30%；余款待质保期满后一次性付清。</w:t>
      </w:r>
    </w:p>
    <w:p>
      <w:pPr>
        <w:spacing w:line="360" w:lineRule="auto"/>
        <w:ind w:firstLine="422" w:firstLineChars="200"/>
        <w:jc w:val="left"/>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八、其他要求</w:t>
      </w:r>
    </w:p>
    <w:p>
      <w:pPr>
        <w:spacing w:line="360" w:lineRule="auto"/>
        <w:ind w:left="420" w:leftChars="200" w:firstLine="0" w:firstLineChars="0"/>
        <w:jc w:val="left"/>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1.按采购人实际需求进行供货，中标人须</w:t>
      </w:r>
      <w:r>
        <w:rPr>
          <w:rFonts w:hint="eastAsia" w:ascii="宋体" w:hAnsi="宋体" w:cs="宋体"/>
          <w:color w:val="auto"/>
          <w:szCs w:val="21"/>
          <w:lang w:val="en-US" w:eastAsia="zh-CN"/>
        </w:rPr>
        <w:t>无条件满足采购人需求，确保供货质量并及时供货。</w:t>
      </w:r>
    </w:p>
    <w:p>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2.中标</w:t>
      </w:r>
      <w:r>
        <w:rPr>
          <w:rFonts w:hint="eastAsia" w:ascii="宋体" w:hAnsi="宋体" w:cs="宋体"/>
          <w:color w:val="auto"/>
          <w:szCs w:val="21"/>
        </w:rPr>
        <w:t>人接到</w:t>
      </w:r>
      <w:r>
        <w:rPr>
          <w:rFonts w:hint="eastAsia" w:ascii="宋体" w:hAnsi="宋体" w:cs="宋体"/>
          <w:color w:val="auto"/>
          <w:szCs w:val="21"/>
          <w:lang w:eastAsia="zh-CN"/>
        </w:rPr>
        <w:t>采购</w:t>
      </w:r>
      <w:r>
        <w:rPr>
          <w:rFonts w:hint="eastAsia" w:ascii="宋体" w:hAnsi="宋体" w:cs="宋体"/>
          <w:color w:val="auto"/>
          <w:szCs w:val="21"/>
        </w:rPr>
        <w:t>人供货通知，按照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人要求送至指定地点，负责运输。中标人所投品牌货物</w:t>
      </w:r>
      <w:r>
        <w:rPr>
          <w:rFonts w:hint="eastAsia" w:ascii="宋体" w:hAnsi="宋体" w:cs="宋体"/>
          <w:color w:val="auto"/>
          <w:szCs w:val="21"/>
          <w:lang w:val="en-US" w:eastAsia="zh-CN"/>
        </w:rPr>
        <w:t>在供货或使用过程中出现质量和使用问题，采购人有权要求更换，直至采购人满意，且不再另行支付任何费用。</w:t>
      </w:r>
    </w:p>
    <w:p>
      <w:pPr>
        <w:spacing w:line="360" w:lineRule="auto"/>
        <w:ind w:firstLine="420" w:firstLineChars="200"/>
        <w:rPr>
          <w:color w:val="000000"/>
        </w:rPr>
      </w:pPr>
    </w:p>
    <w:sectPr>
      <w:headerReference r:id="rId3" w:type="default"/>
      <w:footerReference r:id="rId4" w:type="default"/>
      <w:pgSz w:w="11906" w:h="16838"/>
      <w:pgMar w:top="1417" w:right="1417" w:bottom="1417" w:left="1417"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YjZhZmYxNTI5ZWY4NjEwNWYxYzM2ZWRmMDBmMTEifQ=="/>
  </w:docVars>
  <w:rsids>
    <w:rsidRoot w:val="00974403"/>
    <w:rsid w:val="000028B9"/>
    <w:rsid w:val="00012280"/>
    <w:rsid w:val="000240E9"/>
    <w:rsid w:val="00037D49"/>
    <w:rsid w:val="00044B1C"/>
    <w:rsid w:val="00044EBB"/>
    <w:rsid w:val="00062193"/>
    <w:rsid w:val="00064676"/>
    <w:rsid w:val="000701C7"/>
    <w:rsid w:val="00070EDC"/>
    <w:rsid w:val="00084249"/>
    <w:rsid w:val="00090B12"/>
    <w:rsid w:val="00093D99"/>
    <w:rsid w:val="000B53FE"/>
    <w:rsid w:val="000B5784"/>
    <w:rsid w:val="000E23C1"/>
    <w:rsid w:val="00102619"/>
    <w:rsid w:val="00112CB2"/>
    <w:rsid w:val="001136AF"/>
    <w:rsid w:val="00121EC2"/>
    <w:rsid w:val="00121F06"/>
    <w:rsid w:val="00124F3C"/>
    <w:rsid w:val="0012536F"/>
    <w:rsid w:val="0012656A"/>
    <w:rsid w:val="0013100A"/>
    <w:rsid w:val="0013109A"/>
    <w:rsid w:val="00134054"/>
    <w:rsid w:val="00136777"/>
    <w:rsid w:val="00140E9E"/>
    <w:rsid w:val="00145745"/>
    <w:rsid w:val="00150063"/>
    <w:rsid w:val="00167787"/>
    <w:rsid w:val="00176481"/>
    <w:rsid w:val="0018746D"/>
    <w:rsid w:val="00187E8D"/>
    <w:rsid w:val="00190703"/>
    <w:rsid w:val="0019155A"/>
    <w:rsid w:val="00192925"/>
    <w:rsid w:val="0019343E"/>
    <w:rsid w:val="001B2950"/>
    <w:rsid w:val="001B4F52"/>
    <w:rsid w:val="001B64B4"/>
    <w:rsid w:val="001C2D3A"/>
    <w:rsid w:val="001C3415"/>
    <w:rsid w:val="001C7134"/>
    <w:rsid w:val="001D4ECF"/>
    <w:rsid w:val="001F0439"/>
    <w:rsid w:val="001F0BF4"/>
    <w:rsid w:val="00201E58"/>
    <w:rsid w:val="00210A7B"/>
    <w:rsid w:val="00227EA1"/>
    <w:rsid w:val="002304E4"/>
    <w:rsid w:val="00230632"/>
    <w:rsid w:val="00234C91"/>
    <w:rsid w:val="0024171A"/>
    <w:rsid w:val="0024595A"/>
    <w:rsid w:val="00251C66"/>
    <w:rsid w:val="002559A0"/>
    <w:rsid w:val="0026444F"/>
    <w:rsid w:val="002645ED"/>
    <w:rsid w:val="002669BB"/>
    <w:rsid w:val="00267071"/>
    <w:rsid w:val="00270BE8"/>
    <w:rsid w:val="00273182"/>
    <w:rsid w:val="002742EE"/>
    <w:rsid w:val="00274E98"/>
    <w:rsid w:val="00276E1A"/>
    <w:rsid w:val="00286CFA"/>
    <w:rsid w:val="002A0A88"/>
    <w:rsid w:val="002A1E0B"/>
    <w:rsid w:val="002A2962"/>
    <w:rsid w:val="002A2C85"/>
    <w:rsid w:val="002A5579"/>
    <w:rsid w:val="002B53BE"/>
    <w:rsid w:val="002B7AC5"/>
    <w:rsid w:val="002C0D00"/>
    <w:rsid w:val="002E38DB"/>
    <w:rsid w:val="002E4F44"/>
    <w:rsid w:val="002F2248"/>
    <w:rsid w:val="002F3097"/>
    <w:rsid w:val="0030089B"/>
    <w:rsid w:val="00306ACF"/>
    <w:rsid w:val="00307883"/>
    <w:rsid w:val="0030796E"/>
    <w:rsid w:val="00314FCC"/>
    <w:rsid w:val="003215FD"/>
    <w:rsid w:val="00323604"/>
    <w:rsid w:val="00324225"/>
    <w:rsid w:val="00326FBE"/>
    <w:rsid w:val="003305F3"/>
    <w:rsid w:val="003347E3"/>
    <w:rsid w:val="0035220E"/>
    <w:rsid w:val="00352AFF"/>
    <w:rsid w:val="003557DC"/>
    <w:rsid w:val="003574F4"/>
    <w:rsid w:val="00357B90"/>
    <w:rsid w:val="00365DF9"/>
    <w:rsid w:val="003673EF"/>
    <w:rsid w:val="0037233B"/>
    <w:rsid w:val="00377B42"/>
    <w:rsid w:val="003805CB"/>
    <w:rsid w:val="00384F47"/>
    <w:rsid w:val="00395516"/>
    <w:rsid w:val="00396950"/>
    <w:rsid w:val="00396E96"/>
    <w:rsid w:val="003A18E6"/>
    <w:rsid w:val="003A3E5A"/>
    <w:rsid w:val="003A4D60"/>
    <w:rsid w:val="003A5907"/>
    <w:rsid w:val="003A649B"/>
    <w:rsid w:val="003C1779"/>
    <w:rsid w:val="003C3E05"/>
    <w:rsid w:val="003D32F4"/>
    <w:rsid w:val="003D66F4"/>
    <w:rsid w:val="003E25FE"/>
    <w:rsid w:val="003E4AFC"/>
    <w:rsid w:val="003F2425"/>
    <w:rsid w:val="003F2CBF"/>
    <w:rsid w:val="003F2FD0"/>
    <w:rsid w:val="0041086F"/>
    <w:rsid w:val="00411394"/>
    <w:rsid w:val="00415F3A"/>
    <w:rsid w:val="00433547"/>
    <w:rsid w:val="004363D6"/>
    <w:rsid w:val="00442B63"/>
    <w:rsid w:val="00443D68"/>
    <w:rsid w:val="00445AE3"/>
    <w:rsid w:val="00451E26"/>
    <w:rsid w:val="004528B0"/>
    <w:rsid w:val="00460182"/>
    <w:rsid w:val="004613CC"/>
    <w:rsid w:val="00465CDF"/>
    <w:rsid w:val="004769CE"/>
    <w:rsid w:val="00480578"/>
    <w:rsid w:val="004942EA"/>
    <w:rsid w:val="0049527C"/>
    <w:rsid w:val="004C5A10"/>
    <w:rsid w:val="004D54C1"/>
    <w:rsid w:val="004D5F4D"/>
    <w:rsid w:val="004E7DCE"/>
    <w:rsid w:val="004F07DE"/>
    <w:rsid w:val="004F178D"/>
    <w:rsid w:val="00511440"/>
    <w:rsid w:val="005303F4"/>
    <w:rsid w:val="00543FC3"/>
    <w:rsid w:val="00544C78"/>
    <w:rsid w:val="00550FBE"/>
    <w:rsid w:val="00555F29"/>
    <w:rsid w:val="00560AC0"/>
    <w:rsid w:val="00562031"/>
    <w:rsid w:val="00563854"/>
    <w:rsid w:val="0057114B"/>
    <w:rsid w:val="00574FE3"/>
    <w:rsid w:val="005873CA"/>
    <w:rsid w:val="005A2693"/>
    <w:rsid w:val="005A77A4"/>
    <w:rsid w:val="005B2FFF"/>
    <w:rsid w:val="005C0910"/>
    <w:rsid w:val="005C3F2B"/>
    <w:rsid w:val="005C5339"/>
    <w:rsid w:val="005D0F84"/>
    <w:rsid w:val="005D1D5C"/>
    <w:rsid w:val="005D4810"/>
    <w:rsid w:val="005E2260"/>
    <w:rsid w:val="005F0EE4"/>
    <w:rsid w:val="005F17DB"/>
    <w:rsid w:val="005F4163"/>
    <w:rsid w:val="005F69CB"/>
    <w:rsid w:val="005F73D6"/>
    <w:rsid w:val="0060329A"/>
    <w:rsid w:val="00606428"/>
    <w:rsid w:val="00607854"/>
    <w:rsid w:val="00622BB1"/>
    <w:rsid w:val="006247CC"/>
    <w:rsid w:val="00625609"/>
    <w:rsid w:val="00625B01"/>
    <w:rsid w:val="00630B56"/>
    <w:rsid w:val="006349ED"/>
    <w:rsid w:val="006400E1"/>
    <w:rsid w:val="00644861"/>
    <w:rsid w:val="00651CE9"/>
    <w:rsid w:val="00652A37"/>
    <w:rsid w:val="006566AF"/>
    <w:rsid w:val="0066278A"/>
    <w:rsid w:val="006743CF"/>
    <w:rsid w:val="00676A1D"/>
    <w:rsid w:val="00683DB0"/>
    <w:rsid w:val="00690D58"/>
    <w:rsid w:val="00694776"/>
    <w:rsid w:val="00695DB8"/>
    <w:rsid w:val="00696216"/>
    <w:rsid w:val="006B520D"/>
    <w:rsid w:val="006C4E2D"/>
    <w:rsid w:val="006C4E98"/>
    <w:rsid w:val="006D1CAD"/>
    <w:rsid w:val="006D2234"/>
    <w:rsid w:val="006D338C"/>
    <w:rsid w:val="006D5D96"/>
    <w:rsid w:val="006E08FF"/>
    <w:rsid w:val="006E1E4F"/>
    <w:rsid w:val="006F73AB"/>
    <w:rsid w:val="00700C18"/>
    <w:rsid w:val="00706419"/>
    <w:rsid w:val="00710876"/>
    <w:rsid w:val="00711645"/>
    <w:rsid w:val="0072645F"/>
    <w:rsid w:val="007347FB"/>
    <w:rsid w:val="007349C8"/>
    <w:rsid w:val="00735809"/>
    <w:rsid w:val="00754994"/>
    <w:rsid w:val="00755A3F"/>
    <w:rsid w:val="00756B9B"/>
    <w:rsid w:val="00763C23"/>
    <w:rsid w:val="00772F53"/>
    <w:rsid w:val="00784610"/>
    <w:rsid w:val="00785B34"/>
    <w:rsid w:val="00787768"/>
    <w:rsid w:val="00790CC3"/>
    <w:rsid w:val="00791219"/>
    <w:rsid w:val="00791D8F"/>
    <w:rsid w:val="007A2B26"/>
    <w:rsid w:val="007A3173"/>
    <w:rsid w:val="007A73FB"/>
    <w:rsid w:val="007B2DFA"/>
    <w:rsid w:val="007B7467"/>
    <w:rsid w:val="007C1712"/>
    <w:rsid w:val="007C2225"/>
    <w:rsid w:val="007C2A58"/>
    <w:rsid w:val="007C3628"/>
    <w:rsid w:val="007D7FDC"/>
    <w:rsid w:val="007E6766"/>
    <w:rsid w:val="007F02ED"/>
    <w:rsid w:val="007F330F"/>
    <w:rsid w:val="007F438A"/>
    <w:rsid w:val="007F6111"/>
    <w:rsid w:val="007F730A"/>
    <w:rsid w:val="00810524"/>
    <w:rsid w:val="00812484"/>
    <w:rsid w:val="00820657"/>
    <w:rsid w:val="008410A8"/>
    <w:rsid w:val="0084413D"/>
    <w:rsid w:val="00846E62"/>
    <w:rsid w:val="00855EE3"/>
    <w:rsid w:val="00860537"/>
    <w:rsid w:val="00861C72"/>
    <w:rsid w:val="00863F45"/>
    <w:rsid w:val="00870626"/>
    <w:rsid w:val="00873828"/>
    <w:rsid w:val="00873DEF"/>
    <w:rsid w:val="00883E45"/>
    <w:rsid w:val="00896C19"/>
    <w:rsid w:val="008A6BF0"/>
    <w:rsid w:val="008B61FA"/>
    <w:rsid w:val="008B6E1E"/>
    <w:rsid w:val="008B7B63"/>
    <w:rsid w:val="008B7C53"/>
    <w:rsid w:val="008C3210"/>
    <w:rsid w:val="008C43B2"/>
    <w:rsid w:val="008D1166"/>
    <w:rsid w:val="008D2B71"/>
    <w:rsid w:val="008E6633"/>
    <w:rsid w:val="008E763E"/>
    <w:rsid w:val="008F1C36"/>
    <w:rsid w:val="00900A9C"/>
    <w:rsid w:val="0090190F"/>
    <w:rsid w:val="00906172"/>
    <w:rsid w:val="00912D92"/>
    <w:rsid w:val="009135E6"/>
    <w:rsid w:val="009144B0"/>
    <w:rsid w:val="00922CC3"/>
    <w:rsid w:val="00930758"/>
    <w:rsid w:val="00931655"/>
    <w:rsid w:val="00932BCC"/>
    <w:rsid w:val="00944A93"/>
    <w:rsid w:val="00945393"/>
    <w:rsid w:val="00946919"/>
    <w:rsid w:val="00951755"/>
    <w:rsid w:val="00952BE7"/>
    <w:rsid w:val="00954035"/>
    <w:rsid w:val="0095504E"/>
    <w:rsid w:val="00955F1E"/>
    <w:rsid w:val="00974403"/>
    <w:rsid w:val="00997C48"/>
    <w:rsid w:val="009B0343"/>
    <w:rsid w:val="009C6915"/>
    <w:rsid w:val="009D288F"/>
    <w:rsid w:val="009F4BB1"/>
    <w:rsid w:val="009F583C"/>
    <w:rsid w:val="00A01EA7"/>
    <w:rsid w:val="00A1004F"/>
    <w:rsid w:val="00A1591D"/>
    <w:rsid w:val="00A25050"/>
    <w:rsid w:val="00A32E53"/>
    <w:rsid w:val="00A334A7"/>
    <w:rsid w:val="00A34882"/>
    <w:rsid w:val="00A4239A"/>
    <w:rsid w:val="00A456A4"/>
    <w:rsid w:val="00A51848"/>
    <w:rsid w:val="00A51FCE"/>
    <w:rsid w:val="00A5612E"/>
    <w:rsid w:val="00A56BDC"/>
    <w:rsid w:val="00A63D71"/>
    <w:rsid w:val="00A7531A"/>
    <w:rsid w:val="00A770F6"/>
    <w:rsid w:val="00A806FC"/>
    <w:rsid w:val="00A903DB"/>
    <w:rsid w:val="00A965FB"/>
    <w:rsid w:val="00A970EA"/>
    <w:rsid w:val="00AA2D91"/>
    <w:rsid w:val="00AB1604"/>
    <w:rsid w:val="00AB49A4"/>
    <w:rsid w:val="00AC343C"/>
    <w:rsid w:val="00AE030E"/>
    <w:rsid w:val="00AE2259"/>
    <w:rsid w:val="00AE2646"/>
    <w:rsid w:val="00AF0A13"/>
    <w:rsid w:val="00B10997"/>
    <w:rsid w:val="00B10B0D"/>
    <w:rsid w:val="00B139E6"/>
    <w:rsid w:val="00B17F9E"/>
    <w:rsid w:val="00B26AE6"/>
    <w:rsid w:val="00B31773"/>
    <w:rsid w:val="00B3490C"/>
    <w:rsid w:val="00B35AE5"/>
    <w:rsid w:val="00B463CA"/>
    <w:rsid w:val="00B47745"/>
    <w:rsid w:val="00B52775"/>
    <w:rsid w:val="00B546AC"/>
    <w:rsid w:val="00B6141C"/>
    <w:rsid w:val="00B675B1"/>
    <w:rsid w:val="00B77BBE"/>
    <w:rsid w:val="00B80B85"/>
    <w:rsid w:val="00B823D4"/>
    <w:rsid w:val="00B91369"/>
    <w:rsid w:val="00B919BB"/>
    <w:rsid w:val="00B92873"/>
    <w:rsid w:val="00B95D5F"/>
    <w:rsid w:val="00B97340"/>
    <w:rsid w:val="00B97F80"/>
    <w:rsid w:val="00BA1825"/>
    <w:rsid w:val="00BA1CF6"/>
    <w:rsid w:val="00BA5566"/>
    <w:rsid w:val="00BB0C87"/>
    <w:rsid w:val="00BB405A"/>
    <w:rsid w:val="00BB5081"/>
    <w:rsid w:val="00BC18F8"/>
    <w:rsid w:val="00BC4257"/>
    <w:rsid w:val="00BC5341"/>
    <w:rsid w:val="00BD4C23"/>
    <w:rsid w:val="00BE5538"/>
    <w:rsid w:val="00BF0407"/>
    <w:rsid w:val="00BF12E6"/>
    <w:rsid w:val="00C117F2"/>
    <w:rsid w:val="00C15665"/>
    <w:rsid w:val="00C17F01"/>
    <w:rsid w:val="00C27680"/>
    <w:rsid w:val="00C27C28"/>
    <w:rsid w:val="00C306FC"/>
    <w:rsid w:val="00C33663"/>
    <w:rsid w:val="00C3708A"/>
    <w:rsid w:val="00C401CD"/>
    <w:rsid w:val="00C42235"/>
    <w:rsid w:val="00C4533F"/>
    <w:rsid w:val="00C51AF2"/>
    <w:rsid w:val="00C52EF1"/>
    <w:rsid w:val="00C652DA"/>
    <w:rsid w:val="00C70F7B"/>
    <w:rsid w:val="00C810FB"/>
    <w:rsid w:val="00C84AF9"/>
    <w:rsid w:val="00C87891"/>
    <w:rsid w:val="00C97F60"/>
    <w:rsid w:val="00CA06D1"/>
    <w:rsid w:val="00CB1F38"/>
    <w:rsid w:val="00CB500C"/>
    <w:rsid w:val="00CB6F0A"/>
    <w:rsid w:val="00CC6D84"/>
    <w:rsid w:val="00CC74AB"/>
    <w:rsid w:val="00CD2CF2"/>
    <w:rsid w:val="00CD7C63"/>
    <w:rsid w:val="00CE3DBE"/>
    <w:rsid w:val="00CF2061"/>
    <w:rsid w:val="00D0304A"/>
    <w:rsid w:val="00D0336F"/>
    <w:rsid w:val="00D0481F"/>
    <w:rsid w:val="00D04D7E"/>
    <w:rsid w:val="00D07725"/>
    <w:rsid w:val="00D10C67"/>
    <w:rsid w:val="00D20C3A"/>
    <w:rsid w:val="00D34564"/>
    <w:rsid w:val="00D401C9"/>
    <w:rsid w:val="00D40E1D"/>
    <w:rsid w:val="00D51251"/>
    <w:rsid w:val="00D528B9"/>
    <w:rsid w:val="00D567B4"/>
    <w:rsid w:val="00D57E04"/>
    <w:rsid w:val="00D64968"/>
    <w:rsid w:val="00D65A85"/>
    <w:rsid w:val="00D71E4F"/>
    <w:rsid w:val="00D74726"/>
    <w:rsid w:val="00D7682E"/>
    <w:rsid w:val="00D82B3D"/>
    <w:rsid w:val="00D8408A"/>
    <w:rsid w:val="00D8676D"/>
    <w:rsid w:val="00D905C4"/>
    <w:rsid w:val="00D96A00"/>
    <w:rsid w:val="00DA33B8"/>
    <w:rsid w:val="00DB184B"/>
    <w:rsid w:val="00DB37DC"/>
    <w:rsid w:val="00DB3F47"/>
    <w:rsid w:val="00DC20F0"/>
    <w:rsid w:val="00DD2A4E"/>
    <w:rsid w:val="00DD2B1D"/>
    <w:rsid w:val="00DD3245"/>
    <w:rsid w:val="00DE2D9C"/>
    <w:rsid w:val="00DE62E2"/>
    <w:rsid w:val="00DE75AA"/>
    <w:rsid w:val="00DF1A8C"/>
    <w:rsid w:val="00E00576"/>
    <w:rsid w:val="00E028EC"/>
    <w:rsid w:val="00E041EA"/>
    <w:rsid w:val="00E11370"/>
    <w:rsid w:val="00E12B21"/>
    <w:rsid w:val="00E168DA"/>
    <w:rsid w:val="00E175E9"/>
    <w:rsid w:val="00E20058"/>
    <w:rsid w:val="00E25A6A"/>
    <w:rsid w:val="00E402D2"/>
    <w:rsid w:val="00E410C6"/>
    <w:rsid w:val="00E46402"/>
    <w:rsid w:val="00E52BF4"/>
    <w:rsid w:val="00E70094"/>
    <w:rsid w:val="00E71106"/>
    <w:rsid w:val="00E8036A"/>
    <w:rsid w:val="00E861B3"/>
    <w:rsid w:val="00E92086"/>
    <w:rsid w:val="00E942BA"/>
    <w:rsid w:val="00EA440F"/>
    <w:rsid w:val="00EA6883"/>
    <w:rsid w:val="00EB7436"/>
    <w:rsid w:val="00EB7BB0"/>
    <w:rsid w:val="00EC18CA"/>
    <w:rsid w:val="00EC288A"/>
    <w:rsid w:val="00EC2AB2"/>
    <w:rsid w:val="00EC7FD0"/>
    <w:rsid w:val="00ED1987"/>
    <w:rsid w:val="00ED257C"/>
    <w:rsid w:val="00ED387A"/>
    <w:rsid w:val="00ED39E4"/>
    <w:rsid w:val="00ED75D9"/>
    <w:rsid w:val="00EE05EE"/>
    <w:rsid w:val="00EE3AB0"/>
    <w:rsid w:val="00EE3C6C"/>
    <w:rsid w:val="00EE5FF7"/>
    <w:rsid w:val="00EF14E9"/>
    <w:rsid w:val="00EF2157"/>
    <w:rsid w:val="00EF5796"/>
    <w:rsid w:val="00EF735A"/>
    <w:rsid w:val="00F0474D"/>
    <w:rsid w:val="00F06BE4"/>
    <w:rsid w:val="00F1375A"/>
    <w:rsid w:val="00F15088"/>
    <w:rsid w:val="00F21B5A"/>
    <w:rsid w:val="00F35080"/>
    <w:rsid w:val="00F41785"/>
    <w:rsid w:val="00F46893"/>
    <w:rsid w:val="00F52EB5"/>
    <w:rsid w:val="00F63314"/>
    <w:rsid w:val="00F675DC"/>
    <w:rsid w:val="00F67BCC"/>
    <w:rsid w:val="00F72A4B"/>
    <w:rsid w:val="00F75649"/>
    <w:rsid w:val="00F76CBC"/>
    <w:rsid w:val="00F773E5"/>
    <w:rsid w:val="00F865D2"/>
    <w:rsid w:val="00F86DD9"/>
    <w:rsid w:val="00F92EF4"/>
    <w:rsid w:val="00F9429C"/>
    <w:rsid w:val="00FA4090"/>
    <w:rsid w:val="00FA573D"/>
    <w:rsid w:val="00FA5FA6"/>
    <w:rsid w:val="00FB0780"/>
    <w:rsid w:val="00FB49C2"/>
    <w:rsid w:val="00FB5513"/>
    <w:rsid w:val="00FC3048"/>
    <w:rsid w:val="00FD0507"/>
    <w:rsid w:val="00FE0E24"/>
    <w:rsid w:val="00FE143B"/>
    <w:rsid w:val="00FE2788"/>
    <w:rsid w:val="00FE7EE2"/>
    <w:rsid w:val="010D6846"/>
    <w:rsid w:val="012353B7"/>
    <w:rsid w:val="01336D48"/>
    <w:rsid w:val="013462E9"/>
    <w:rsid w:val="01372BF0"/>
    <w:rsid w:val="018C519F"/>
    <w:rsid w:val="01A87AFF"/>
    <w:rsid w:val="01DF259E"/>
    <w:rsid w:val="024546E1"/>
    <w:rsid w:val="027B1319"/>
    <w:rsid w:val="028B1756"/>
    <w:rsid w:val="029E4167"/>
    <w:rsid w:val="02D17C6F"/>
    <w:rsid w:val="033B4533"/>
    <w:rsid w:val="037A3D44"/>
    <w:rsid w:val="039842CF"/>
    <w:rsid w:val="04277C5B"/>
    <w:rsid w:val="046F4701"/>
    <w:rsid w:val="047279AA"/>
    <w:rsid w:val="04AD38D8"/>
    <w:rsid w:val="04E361D8"/>
    <w:rsid w:val="050E6095"/>
    <w:rsid w:val="054C1E5A"/>
    <w:rsid w:val="057611FE"/>
    <w:rsid w:val="05F15F97"/>
    <w:rsid w:val="065809C0"/>
    <w:rsid w:val="06C163D8"/>
    <w:rsid w:val="06CC74EF"/>
    <w:rsid w:val="06CF0C4D"/>
    <w:rsid w:val="06F95798"/>
    <w:rsid w:val="07070040"/>
    <w:rsid w:val="070714A1"/>
    <w:rsid w:val="0732493B"/>
    <w:rsid w:val="076F5B99"/>
    <w:rsid w:val="07AB3E73"/>
    <w:rsid w:val="07AF0AED"/>
    <w:rsid w:val="07D5648B"/>
    <w:rsid w:val="08122176"/>
    <w:rsid w:val="08185D1F"/>
    <w:rsid w:val="083802A3"/>
    <w:rsid w:val="08556D54"/>
    <w:rsid w:val="088E54A4"/>
    <w:rsid w:val="08A47E4B"/>
    <w:rsid w:val="08C21959"/>
    <w:rsid w:val="08CD1C68"/>
    <w:rsid w:val="091A37AC"/>
    <w:rsid w:val="099A5207"/>
    <w:rsid w:val="0A252CFF"/>
    <w:rsid w:val="0A2C7A28"/>
    <w:rsid w:val="0A363866"/>
    <w:rsid w:val="0A3B4909"/>
    <w:rsid w:val="0AB95623"/>
    <w:rsid w:val="0ABE772F"/>
    <w:rsid w:val="0B295A49"/>
    <w:rsid w:val="0B81006F"/>
    <w:rsid w:val="0BF3690F"/>
    <w:rsid w:val="0BFF061B"/>
    <w:rsid w:val="0C412344"/>
    <w:rsid w:val="0C4A6C5B"/>
    <w:rsid w:val="0CA53682"/>
    <w:rsid w:val="0CC66E3F"/>
    <w:rsid w:val="0CFF4D8F"/>
    <w:rsid w:val="0D07521B"/>
    <w:rsid w:val="0D201378"/>
    <w:rsid w:val="0D6C3477"/>
    <w:rsid w:val="0DB86E1A"/>
    <w:rsid w:val="0E6C6C77"/>
    <w:rsid w:val="0E6E1BEC"/>
    <w:rsid w:val="0EAB4E5E"/>
    <w:rsid w:val="0EC52941"/>
    <w:rsid w:val="0F376F81"/>
    <w:rsid w:val="0F475907"/>
    <w:rsid w:val="0F624DCC"/>
    <w:rsid w:val="0F9C11A8"/>
    <w:rsid w:val="0FA24347"/>
    <w:rsid w:val="0FCB5FDE"/>
    <w:rsid w:val="102A3378"/>
    <w:rsid w:val="106E6132"/>
    <w:rsid w:val="108857A5"/>
    <w:rsid w:val="10AD283F"/>
    <w:rsid w:val="10D66138"/>
    <w:rsid w:val="11130B81"/>
    <w:rsid w:val="11181AC7"/>
    <w:rsid w:val="11273C28"/>
    <w:rsid w:val="11795E19"/>
    <w:rsid w:val="117C058D"/>
    <w:rsid w:val="11EE3815"/>
    <w:rsid w:val="12040D82"/>
    <w:rsid w:val="12361CB3"/>
    <w:rsid w:val="12406A1B"/>
    <w:rsid w:val="12AD3E05"/>
    <w:rsid w:val="12E41603"/>
    <w:rsid w:val="137524DD"/>
    <w:rsid w:val="13D0089A"/>
    <w:rsid w:val="14CE7B37"/>
    <w:rsid w:val="14FA1EB7"/>
    <w:rsid w:val="15165850"/>
    <w:rsid w:val="15516CF3"/>
    <w:rsid w:val="15671063"/>
    <w:rsid w:val="157978DD"/>
    <w:rsid w:val="15957ACA"/>
    <w:rsid w:val="15F21661"/>
    <w:rsid w:val="16014B45"/>
    <w:rsid w:val="1632480C"/>
    <w:rsid w:val="167C1C16"/>
    <w:rsid w:val="168516DE"/>
    <w:rsid w:val="16A769A2"/>
    <w:rsid w:val="16B65802"/>
    <w:rsid w:val="16F15CAE"/>
    <w:rsid w:val="171025FC"/>
    <w:rsid w:val="17163C06"/>
    <w:rsid w:val="176509F8"/>
    <w:rsid w:val="17795C19"/>
    <w:rsid w:val="17993526"/>
    <w:rsid w:val="17C7529A"/>
    <w:rsid w:val="181D157E"/>
    <w:rsid w:val="18436046"/>
    <w:rsid w:val="18642018"/>
    <w:rsid w:val="18820C52"/>
    <w:rsid w:val="19041D5F"/>
    <w:rsid w:val="1965662A"/>
    <w:rsid w:val="19705133"/>
    <w:rsid w:val="197B5AB0"/>
    <w:rsid w:val="19C24799"/>
    <w:rsid w:val="1A6A5DD8"/>
    <w:rsid w:val="1A991299"/>
    <w:rsid w:val="1B2A4F8C"/>
    <w:rsid w:val="1B4758EB"/>
    <w:rsid w:val="1B614E12"/>
    <w:rsid w:val="1B9753D9"/>
    <w:rsid w:val="1C5F1C4B"/>
    <w:rsid w:val="1C7A236C"/>
    <w:rsid w:val="1CEE054F"/>
    <w:rsid w:val="1D0E3222"/>
    <w:rsid w:val="1D507571"/>
    <w:rsid w:val="1D532BBD"/>
    <w:rsid w:val="1D9224BC"/>
    <w:rsid w:val="1DD44D3A"/>
    <w:rsid w:val="1DEC1BCD"/>
    <w:rsid w:val="1E2929FB"/>
    <w:rsid w:val="1EE8519A"/>
    <w:rsid w:val="1F1B438A"/>
    <w:rsid w:val="1F3423DD"/>
    <w:rsid w:val="1F8E612F"/>
    <w:rsid w:val="1F9951FF"/>
    <w:rsid w:val="1FB92334"/>
    <w:rsid w:val="1FC637AC"/>
    <w:rsid w:val="203066BD"/>
    <w:rsid w:val="205A3400"/>
    <w:rsid w:val="205B2991"/>
    <w:rsid w:val="208B1FA1"/>
    <w:rsid w:val="20D02EA3"/>
    <w:rsid w:val="211A5D24"/>
    <w:rsid w:val="215C2E77"/>
    <w:rsid w:val="21D82128"/>
    <w:rsid w:val="2229048A"/>
    <w:rsid w:val="224662E1"/>
    <w:rsid w:val="224F636A"/>
    <w:rsid w:val="23804203"/>
    <w:rsid w:val="23A23091"/>
    <w:rsid w:val="242C08C9"/>
    <w:rsid w:val="244F138E"/>
    <w:rsid w:val="24BE592A"/>
    <w:rsid w:val="251476E8"/>
    <w:rsid w:val="255A71DF"/>
    <w:rsid w:val="25E93E98"/>
    <w:rsid w:val="25EB6FC7"/>
    <w:rsid w:val="263E47F1"/>
    <w:rsid w:val="264F1762"/>
    <w:rsid w:val="2656701A"/>
    <w:rsid w:val="26703BC4"/>
    <w:rsid w:val="26B2243F"/>
    <w:rsid w:val="26B446C5"/>
    <w:rsid w:val="272F7121"/>
    <w:rsid w:val="2734558C"/>
    <w:rsid w:val="274A5616"/>
    <w:rsid w:val="27692E22"/>
    <w:rsid w:val="27770A7F"/>
    <w:rsid w:val="286A6B64"/>
    <w:rsid w:val="287A61C6"/>
    <w:rsid w:val="28A6500D"/>
    <w:rsid w:val="28C53A2F"/>
    <w:rsid w:val="28C776FB"/>
    <w:rsid w:val="28D320C0"/>
    <w:rsid w:val="28E42965"/>
    <w:rsid w:val="29474DEB"/>
    <w:rsid w:val="29475959"/>
    <w:rsid w:val="29AC630A"/>
    <w:rsid w:val="29AE22CF"/>
    <w:rsid w:val="29F255E0"/>
    <w:rsid w:val="2A0F4FD5"/>
    <w:rsid w:val="2AC230E7"/>
    <w:rsid w:val="2AC47580"/>
    <w:rsid w:val="2AD71701"/>
    <w:rsid w:val="2AF3313E"/>
    <w:rsid w:val="2B0F2194"/>
    <w:rsid w:val="2B1A3920"/>
    <w:rsid w:val="2B5B780D"/>
    <w:rsid w:val="2B6E3E6C"/>
    <w:rsid w:val="2B7E32D2"/>
    <w:rsid w:val="2B945005"/>
    <w:rsid w:val="2BA137E5"/>
    <w:rsid w:val="2BC74344"/>
    <w:rsid w:val="2C3E381E"/>
    <w:rsid w:val="2C4568BF"/>
    <w:rsid w:val="2C6E3626"/>
    <w:rsid w:val="2C745C6F"/>
    <w:rsid w:val="2C937A17"/>
    <w:rsid w:val="2CAB366D"/>
    <w:rsid w:val="2D067E6F"/>
    <w:rsid w:val="2D3B5B48"/>
    <w:rsid w:val="2D3C71CA"/>
    <w:rsid w:val="2D497788"/>
    <w:rsid w:val="2DBC3C19"/>
    <w:rsid w:val="2DC717B4"/>
    <w:rsid w:val="2DD510E8"/>
    <w:rsid w:val="2E3D54FA"/>
    <w:rsid w:val="2E627104"/>
    <w:rsid w:val="2E9165B6"/>
    <w:rsid w:val="2E93702D"/>
    <w:rsid w:val="2ECA60D8"/>
    <w:rsid w:val="2F535752"/>
    <w:rsid w:val="2F676D2F"/>
    <w:rsid w:val="2F8A2042"/>
    <w:rsid w:val="2FAF436D"/>
    <w:rsid w:val="30D05D38"/>
    <w:rsid w:val="30EC193C"/>
    <w:rsid w:val="31844BC0"/>
    <w:rsid w:val="319B0539"/>
    <w:rsid w:val="31C2430B"/>
    <w:rsid w:val="31E606B1"/>
    <w:rsid w:val="329F5DEA"/>
    <w:rsid w:val="332D32FA"/>
    <w:rsid w:val="33AA207E"/>
    <w:rsid w:val="33B43889"/>
    <w:rsid w:val="34040D17"/>
    <w:rsid w:val="3437424B"/>
    <w:rsid w:val="3482084C"/>
    <w:rsid w:val="34A40493"/>
    <w:rsid w:val="34F57493"/>
    <w:rsid w:val="35053F76"/>
    <w:rsid w:val="35DC6739"/>
    <w:rsid w:val="361F6F9E"/>
    <w:rsid w:val="364B2438"/>
    <w:rsid w:val="3662343D"/>
    <w:rsid w:val="36AA13C3"/>
    <w:rsid w:val="36C220B8"/>
    <w:rsid w:val="36EC3A0F"/>
    <w:rsid w:val="37785C10"/>
    <w:rsid w:val="38060B00"/>
    <w:rsid w:val="383973DC"/>
    <w:rsid w:val="38B31F0D"/>
    <w:rsid w:val="39164D69"/>
    <w:rsid w:val="39401E4E"/>
    <w:rsid w:val="3959430F"/>
    <w:rsid w:val="39AD610D"/>
    <w:rsid w:val="39DB0EED"/>
    <w:rsid w:val="39FC241F"/>
    <w:rsid w:val="3A46129F"/>
    <w:rsid w:val="3A7B13CD"/>
    <w:rsid w:val="3AC91631"/>
    <w:rsid w:val="3AE24497"/>
    <w:rsid w:val="3B503837"/>
    <w:rsid w:val="3B532420"/>
    <w:rsid w:val="3B5A3261"/>
    <w:rsid w:val="3B814DAD"/>
    <w:rsid w:val="3C0E2C9B"/>
    <w:rsid w:val="3C1859FB"/>
    <w:rsid w:val="3C41640F"/>
    <w:rsid w:val="3CAD1E92"/>
    <w:rsid w:val="3CE378C4"/>
    <w:rsid w:val="3CFA1A11"/>
    <w:rsid w:val="3D2E4D81"/>
    <w:rsid w:val="3D4C34F3"/>
    <w:rsid w:val="3D4D7F33"/>
    <w:rsid w:val="3D764A71"/>
    <w:rsid w:val="3D8B33DE"/>
    <w:rsid w:val="3D8D69EA"/>
    <w:rsid w:val="3DFD3021"/>
    <w:rsid w:val="3E052EA6"/>
    <w:rsid w:val="3E1C7D0E"/>
    <w:rsid w:val="3E840769"/>
    <w:rsid w:val="3EB46EC5"/>
    <w:rsid w:val="3F2E44CB"/>
    <w:rsid w:val="3F4E2D65"/>
    <w:rsid w:val="3F590DCC"/>
    <w:rsid w:val="3F9A5770"/>
    <w:rsid w:val="3FCD2DFA"/>
    <w:rsid w:val="4017108C"/>
    <w:rsid w:val="404912BB"/>
    <w:rsid w:val="408E00AB"/>
    <w:rsid w:val="40C643E8"/>
    <w:rsid w:val="413C5593"/>
    <w:rsid w:val="416A2582"/>
    <w:rsid w:val="41765972"/>
    <w:rsid w:val="41C04EE8"/>
    <w:rsid w:val="42134546"/>
    <w:rsid w:val="42343303"/>
    <w:rsid w:val="429E4D04"/>
    <w:rsid w:val="42B9333F"/>
    <w:rsid w:val="42BF647C"/>
    <w:rsid w:val="42C6743C"/>
    <w:rsid w:val="42E455AB"/>
    <w:rsid w:val="42FF0CB0"/>
    <w:rsid w:val="431F6F1A"/>
    <w:rsid w:val="4347497B"/>
    <w:rsid w:val="43494444"/>
    <w:rsid w:val="43B951B0"/>
    <w:rsid w:val="43BF39D3"/>
    <w:rsid w:val="43DA1382"/>
    <w:rsid w:val="44223166"/>
    <w:rsid w:val="44312219"/>
    <w:rsid w:val="444F16D0"/>
    <w:rsid w:val="44AF430B"/>
    <w:rsid w:val="44EB79FC"/>
    <w:rsid w:val="44F21D67"/>
    <w:rsid w:val="45010FCD"/>
    <w:rsid w:val="452C45BC"/>
    <w:rsid w:val="45F00C8D"/>
    <w:rsid w:val="460E39A2"/>
    <w:rsid w:val="46152716"/>
    <w:rsid w:val="46392671"/>
    <w:rsid w:val="46486EBC"/>
    <w:rsid w:val="465869CB"/>
    <w:rsid w:val="467D4684"/>
    <w:rsid w:val="46A123AD"/>
    <w:rsid w:val="46CB63B3"/>
    <w:rsid w:val="46DB4D03"/>
    <w:rsid w:val="47362385"/>
    <w:rsid w:val="47753F49"/>
    <w:rsid w:val="47766D9B"/>
    <w:rsid w:val="47E86C85"/>
    <w:rsid w:val="480C7910"/>
    <w:rsid w:val="4822519A"/>
    <w:rsid w:val="487B4E92"/>
    <w:rsid w:val="489912F7"/>
    <w:rsid w:val="48DE3647"/>
    <w:rsid w:val="48E9537E"/>
    <w:rsid w:val="493B39A4"/>
    <w:rsid w:val="49466D4F"/>
    <w:rsid w:val="494C61EB"/>
    <w:rsid w:val="4975141F"/>
    <w:rsid w:val="497C6E74"/>
    <w:rsid w:val="499D7C5A"/>
    <w:rsid w:val="49B36701"/>
    <w:rsid w:val="49CC69AE"/>
    <w:rsid w:val="4A4C544D"/>
    <w:rsid w:val="4A607EA2"/>
    <w:rsid w:val="4A8563B3"/>
    <w:rsid w:val="4A87699A"/>
    <w:rsid w:val="4A8B672F"/>
    <w:rsid w:val="4ADB7BCB"/>
    <w:rsid w:val="4B1F77AE"/>
    <w:rsid w:val="4B441434"/>
    <w:rsid w:val="4BC011EC"/>
    <w:rsid w:val="4BF27FCE"/>
    <w:rsid w:val="4C562B1F"/>
    <w:rsid w:val="4CA3296A"/>
    <w:rsid w:val="4CC6584D"/>
    <w:rsid w:val="4CD53D3D"/>
    <w:rsid w:val="4CE629A2"/>
    <w:rsid w:val="4D267CEF"/>
    <w:rsid w:val="4D2E2B7B"/>
    <w:rsid w:val="4D8E56E6"/>
    <w:rsid w:val="4D9F0485"/>
    <w:rsid w:val="4DBB4F64"/>
    <w:rsid w:val="4DE31A11"/>
    <w:rsid w:val="4E2612A9"/>
    <w:rsid w:val="4E975F89"/>
    <w:rsid w:val="4EDF2B21"/>
    <w:rsid w:val="4F1845C0"/>
    <w:rsid w:val="4F211ECB"/>
    <w:rsid w:val="4F2A7373"/>
    <w:rsid w:val="4F3C6AED"/>
    <w:rsid w:val="4F417B53"/>
    <w:rsid w:val="4F5E52BF"/>
    <w:rsid w:val="4FAC7D88"/>
    <w:rsid w:val="4FB9459A"/>
    <w:rsid w:val="4FE514FF"/>
    <w:rsid w:val="50265BBB"/>
    <w:rsid w:val="503A0C8D"/>
    <w:rsid w:val="509155DA"/>
    <w:rsid w:val="509176A9"/>
    <w:rsid w:val="509C1BAA"/>
    <w:rsid w:val="50B16357"/>
    <w:rsid w:val="50C67828"/>
    <w:rsid w:val="50E77AFF"/>
    <w:rsid w:val="50FE6C5E"/>
    <w:rsid w:val="51547DD3"/>
    <w:rsid w:val="51FD6D43"/>
    <w:rsid w:val="525248C4"/>
    <w:rsid w:val="52BD7797"/>
    <w:rsid w:val="52EA4003"/>
    <w:rsid w:val="52FA36B8"/>
    <w:rsid w:val="53073BE6"/>
    <w:rsid w:val="53244FCC"/>
    <w:rsid w:val="533C798D"/>
    <w:rsid w:val="537440A5"/>
    <w:rsid w:val="53766F95"/>
    <w:rsid w:val="53E41FEF"/>
    <w:rsid w:val="547A2F8A"/>
    <w:rsid w:val="548A54F6"/>
    <w:rsid w:val="54930FFD"/>
    <w:rsid w:val="54C73D2D"/>
    <w:rsid w:val="550D5025"/>
    <w:rsid w:val="55204A76"/>
    <w:rsid w:val="554D3A1B"/>
    <w:rsid w:val="55513F7E"/>
    <w:rsid w:val="556C0F83"/>
    <w:rsid w:val="556F6B86"/>
    <w:rsid w:val="55AC713D"/>
    <w:rsid w:val="55D56C74"/>
    <w:rsid w:val="55D87708"/>
    <w:rsid w:val="55E11E60"/>
    <w:rsid w:val="5621502B"/>
    <w:rsid w:val="566B14CD"/>
    <w:rsid w:val="567D676E"/>
    <w:rsid w:val="568E5958"/>
    <w:rsid w:val="56F37018"/>
    <w:rsid w:val="577235CD"/>
    <w:rsid w:val="57851C95"/>
    <w:rsid w:val="57EC3417"/>
    <w:rsid w:val="57FD72B5"/>
    <w:rsid w:val="57FF2F01"/>
    <w:rsid w:val="58144992"/>
    <w:rsid w:val="58237650"/>
    <w:rsid w:val="58507A62"/>
    <w:rsid w:val="58E356F5"/>
    <w:rsid w:val="59196758"/>
    <w:rsid w:val="591E1CF6"/>
    <w:rsid w:val="592D0C3E"/>
    <w:rsid w:val="593D23D7"/>
    <w:rsid w:val="593D3AAA"/>
    <w:rsid w:val="59493CF6"/>
    <w:rsid w:val="59FC1568"/>
    <w:rsid w:val="5A12493E"/>
    <w:rsid w:val="5A841E79"/>
    <w:rsid w:val="5A9967E3"/>
    <w:rsid w:val="5BF45DD9"/>
    <w:rsid w:val="5C1373EE"/>
    <w:rsid w:val="5C2A733E"/>
    <w:rsid w:val="5C553357"/>
    <w:rsid w:val="5C7E502B"/>
    <w:rsid w:val="5CAF386E"/>
    <w:rsid w:val="5D2A2271"/>
    <w:rsid w:val="5D570406"/>
    <w:rsid w:val="5D6B5536"/>
    <w:rsid w:val="5D7D5AFC"/>
    <w:rsid w:val="5D936228"/>
    <w:rsid w:val="5DAD189A"/>
    <w:rsid w:val="5DAE24B5"/>
    <w:rsid w:val="5DB24FF7"/>
    <w:rsid w:val="5DC015D3"/>
    <w:rsid w:val="5DE92B94"/>
    <w:rsid w:val="5E0D0017"/>
    <w:rsid w:val="5E235381"/>
    <w:rsid w:val="5E7E6F01"/>
    <w:rsid w:val="5E8D7FDA"/>
    <w:rsid w:val="5EC93E2B"/>
    <w:rsid w:val="5EE1105A"/>
    <w:rsid w:val="5EEB02AD"/>
    <w:rsid w:val="5F1E2CE4"/>
    <w:rsid w:val="5F24776E"/>
    <w:rsid w:val="5F391497"/>
    <w:rsid w:val="5F6D6BF1"/>
    <w:rsid w:val="5F93686E"/>
    <w:rsid w:val="5FA11560"/>
    <w:rsid w:val="5FAC7842"/>
    <w:rsid w:val="5FE47612"/>
    <w:rsid w:val="6065645C"/>
    <w:rsid w:val="60815D1C"/>
    <w:rsid w:val="6097072C"/>
    <w:rsid w:val="609B24C7"/>
    <w:rsid w:val="60B97D8E"/>
    <w:rsid w:val="6113142F"/>
    <w:rsid w:val="61174889"/>
    <w:rsid w:val="61464639"/>
    <w:rsid w:val="614C5AB3"/>
    <w:rsid w:val="61836D6A"/>
    <w:rsid w:val="619F64A6"/>
    <w:rsid w:val="61AD0938"/>
    <w:rsid w:val="620C1A0F"/>
    <w:rsid w:val="625E7A5B"/>
    <w:rsid w:val="626D784A"/>
    <w:rsid w:val="627E5BF1"/>
    <w:rsid w:val="628E066E"/>
    <w:rsid w:val="629910C9"/>
    <w:rsid w:val="62FD40AB"/>
    <w:rsid w:val="632729D5"/>
    <w:rsid w:val="633635FA"/>
    <w:rsid w:val="6339784E"/>
    <w:rsid w:val="636522D0"/>
    <w:rsid w:val="63CA38AE"/>
    <w:rsid w:val="63CC234F"/>
    <w:rsid w:val="64100226"/>
    <w:rsid w:val="64430C5E"/>
    <w:rsid w:val="64A82D2C"/>
    <w:rsid w:val="64B67287"/>
    <w:rsid w:val="6523746B"/>
    <w:rsid w:val="65456D80"/>
    <w:rsid w:val="65615906"/>
    <w:rsid w:val="65B243BC"/>
    <w:rsid w:val="65B77A2F"/>
    <w:rsid w:val="65DC4ACB"/>
    <w:rsid w:val="65E21033"/>
    <w:rsid w:val="6603078C"/>
    <w:rsid w:val="662C18A6"/>
    <w:rsid w:val="66353EC4"/>
    <w:rsid w:val="663A2DF3"/>
    <w:rsid w:val="665112A7"/>
    <w:rsid w:val="66C924FD"/>
    <w:rsid w:val="66FC139D"/>
    <w:rsid w:val="673A0D43"/>
    <w:rsid w:val="675337A7"/>
    <w:rsid w:val="678444D4"/>
    <w:rsid w:val="67B20A68"/>
    <w:rsid w:val="68225767"/>
    <w:rsid w:val="683434EC"/>
    <w:rsid w:val="683851C9"/>
    <w:rsid w:val="686C3BB3"/>
    <w:rsid w:val="6887597D"/>
    <w:rsid w:val="68A734FB"/>
    <w:rsid w:val="690305BC"/>
    <w:rsid w:val="691D46F9"/>
    <w:rsid w:val="6968101E"/>
    <w:rsid w:val="69E316F2"/>
    <w:rsid w:val="69F852DA"/>
    <w:rsid w:val="6A0C3BA0"/>
    <w:rsid w:val="6A2E4E68"/>
    <w:rsid w:val="6AE36D87"/>
    <w:rsid w:val="6AF47724"/>
    <w:rsid w:val="6AFE6256"/>
    <w:rsid w:val="6B19056F"/>
    <w:rsid w:val="6B4E24B7"/>
    <w:rsid w:val="6BB83749"/>
    <w:rsid w:val="6BDC04DC"/>
    <w:rsid w:val="6BF66C45"/>
    <w:rsid w:val="6C0C180A"/>
    <w:rsid w:val="6C1A4636"/>
    <w:rsid w:val="6C3D7860"/>
    <w:rsid w:val="6D000EB2"/>
    <w:rsid w:val="6D196605"/>
    <w:rsid w:val="6D5959D6"/>
    <w:rsid w:val="6D996C69"/>
    <w:rsid w:val="6DB5501A"/>
    <w:rsid w:val="6E2C05BA"/>
    <w:rsid w:val="6E424713"/>
    <w:rsid w:val="6EA53B97"/>
    <w:rsid w:val="6EE050E4"/>
    <w:rsid w:val="6EEB6B74"/>
    <w:rsid w:val="6F7D5334"/>
    <w:rsid w:val="6FA01F97"/>
    <w:rsid w:val="6FA02DC7"/>
    <w:rsid w:val="6FB14B95"/>
    <w:rsid w:val="6FC02972"/>
    <w:rsid w:val="6FC41D71"/>
    <w:rsid w:val="6FD934F4"/>
    <w:rsid w:val="702B5B58"/>
    <w:rsid w:val="703F704A"/>
    <w:rsid w:val="70665B02"/>
    <w:rsid w:val="709470A2"/>
    <w:rsid w:val="70A95AA7"/>
    <w:rsid w:val="70B47F7C"/>
    <w:rsid w:val="70B6031A"/>
    <w:rsid w:val="70FC64F5"/>
    <w:rsid w:val="70FE0D35"/>
    <w:rsid w:val="714220FE"/>
    <w:rsid w:val="7165209A"/>
    <w:rsid w:val="716D4593"/>
    <w:rsid w:val="71705837"/>
    <w:rsid w:val="717723A6"/>
    <w:rsid w:val="7181680A"/>
    <w:rsid w:val="718B6DAB"/>
    <w:rsid w:val="71915286"/>
    <w:rsid w:val="71DD1C74"/>
    <w:rsid w:val="71F90E21"/>
    <w:rsid w:val="72965499"/>
    <w:rsid w:val="729735E6"/>
    <w:rsid w:val="72A21BD9"/>
    <w:rsid w:val="72FE299D"/>
    <w:rsid w:val="730A0ADE"/>
    <w:rsid w:val="731E6C40"/>
    <w:rsid w:val="73401290"/>
    <w:rsid w:val="739D5F83"/>
    <w:rsid w:val="73EB4C00"/>
    <w:rsid w:val="73F7239D"/>
    <w:rsid w:val="74796BCA"/>
    <w:rsid w:val="748506DA"/>
    <w:rsid w:val="74E1092E"/>
    <w:rsid w:val="751C5E2C"/>
    <w:rsid w:val="754B6E0C"/>
    <w:rsid w:val="7572143B"/>
    <w:rsid w:val="75B275F6"/>
    <w:rsid w:val="75D50A5A"/>
    <w:rsid w:val="76317A2B"/>
    <w:rsid w:val="76335DFC"/>
    <w:rsid w:val="76B852AA"/>
    <w:rsid w:val="77754398"/>
    <w:rsid w:val="77BC123C"/>
    <w:rsid w:val="77EC4AEE"/>
    <w:rsid w:val="782E24D0"/>
    <w:rsid w:val="78397A7B"/>
    <w:rsid w:val="78657F29"/>
    <w:rsid w:val="787855B8"/>
    <w:rsid w:val="790C6929"/>
    <w:rsid w:val="792C2EA3"/>
    <w:rsid w:val="7949041D"/>
    <w:rsid w:val="795F163E"/>
    <w:rsid w:val="798C77A8"/>
    <w:rsid w:val="79E13F3E"/>
    <w:rsid w:val="7A323738"/>
    <w:rsid w:val="7A3C1D6D"/>
    <w:rsid w:val="7A565F9E"/>
    <w:rsid w:val="7A9C44F7"/>
    <w:rsid w:val="7AE80A83"/>
    <w:rsid w:val="7B116B6D"/>
    <w:rsid w:val="7B3D7133"/>
    <w:rsid w:val="7B6A3FBF"/>
    <w:rsid w:val="7BB46F7D"/>
    <w:rsid w:val="7BC64E5A"/>
    <w:rsid w:val="7C932299"/>
    <w:rsid w:val="7C9C3449"/>
    <w:rsid w:val="7CB3260B"/>
    <w:rsid w:val="7D692C90"/>
    <w:rsid w:val="7D6E3881"/>
    <w:rsid w:val="7E4762FC"/>
    <w:rsid w:val="7EB83ED3"/>
    <w:rsid w:val="7ED166A5"/>
    <w:rsid w:val="7F0D73E3"/>
    <w:rsid w:val="7F1909AD"/>
    <w:rsid w:val="7F1D5B96"/>
    <w:rsid w:val="7F2C244A"/>
    <w:rsid w:val="7F7A5EC0"/>
    <w:rsid w:val="7F867703"/>
    <w:rsid w:val="7F9307F1"/>
    <w:rsid w:val="7FF3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100" w:after="100"/>
      <w:jc w:val="center"/>
      <w:outlineLvl w:val="0"/>
    </w:pPr>
    <w:rPr>
      <w:b/>
      <w:bCs/>
      <w:kern w:val="44"/>
      <w:sz w:val="32"/>
      <w:szCs w:val="44"/>
    </w:rPr>
  </w:style>
  <w:style w:type="paragraph" w:styleId="3">
    <w:name w:val="heading 2"/>
    <w:basedOn w:val="1"/>
    <w:next w:val="1"/>
    <w:link w:val="63"/>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4">
    <w:name w:val="heading 3"/>
    <w:basedOn w:val="1"/>
    <w:next w:val="5"/>
    <w:link w:val="6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64"/>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67"/>
    <w:qFormat/>
    <w:uiPriority w:val="0"/>
    <w:rPr>
      <w:rFonts w:ascii="宋体" w:hAnsi="Calibri"/>
      <w:kern w:val="0"/>
      <w:sz w:val="18"/>
      <w:szCs w:val="18"/>
    </w:rPr>
  </w:style>
  <w:style w:type="paragraph" w:styleId="7">
    <w:name w:val="toa heading"/>
    <w:basedOn w:val="1"/>
    <w:next w:val="1"/>
    <w:qFormat/>
    <w:uiPriority w:val="99"/>
    <w:pPr>
      <w:spacing w:line="360" w:lineRule="auto"/>
    </w:pPr>
    <w:rPr>
      <w:rFonts w:ascii="Arial" w:hAnsi="Arial" w:cs="宋体"/>
    </w:rPr>
  </w:style>
  <w:style w:type="paragraph" w:styleId="8">
    <w:name w:val="annotation text"/>
    <w:basedOn w:val="1"/>
    <w:link w:val="70"/>
    <w:qFormat/>
    <w:uiPriority w:val="99"/>
    <w:pPr>
      <w:jc w:val="left"/>
    </w:pPr>
    <w:rPr>
      <w:rFonts w:ascii="Calibri" w:hAnsi="Calibri"/>
      <w:kern w:val="0"/>
      <w:sz w:val="20"/>
    </w:rPr>
  </w:style>
  <w:style w:type="paragraph" w:styleId="9">
    <w:name w:val="Body Text"/>
    <w:basedOn w:val="1"/>
    <w:next w:val="1"/>
    <w:link w:val="68"/>
    <w:qFormat/>
    <w:uiPriority w:val="0"/>
    <w:pPr>
      <w:tabs>
        <w:tab w:val="left" w:pos="567"/>
      </w:tabs>
      <w:spacing w:before="120" w:line="22" w:lineRule="atLeast"/>
    </w:pPr>
    <w:rPr>
      <w:rFonts w:ascii="宋体" w:hAnsi="宋体"/>
      <w:sz w:val="24"/>
    </w:rPr>
  </w:style>
  <w:style w:type="paragraph" w:styleId="10">
    <w:name w:val="Body Text Indent"/>
    <w:basedOn w:val="1"/>
    <w:next w:val="11"/>
    <w:link w:val="69"/>
    <w:qFormat/>
    <w:uiPriority w:val="0"/>
    <w:pPr>
      <w:spacing w:after="120"/>
      <w:ind w:left="420" w:leftChars="200"/>
    </w:pPr>
  </w:style>
  <w:style w:type="paragraph" w:styleId="11">
    <w:name w:val="envelope return"/>
    <w:basedOn w:val="1"/>
    <w:unhideWhenUsed/>
    <w:qFormat/>
    <w:uiPriority w:val="99"/>
    <w:pPr>
      <w:snapToGrid w:val="0"/>
    </w:pPr>
    <w:rPr>
      <w:rFonts w:ascii="Arial" w:hAnsi="Arial"/>
    </w:rPr>
  </w:style>
  <w:style w:type="paragraph" w:styleId="12">
    <w:name w:val="toc 3"/>
    <w:basedOn w:val="1"/>
    <w:next w:val="1"/>
    <w:qFormat/>
    <w:uiPriority w:val="39"/>
    <w:pPr>
      <w:spacing w:line="500" w:lineRule="exact"/>
      <w:ind w:left="400" w:leftChars="400"/>
    </w:pPr>
    <w:rPr>
      <w:sz w:val="24"/>
    </w:rPr>
  </w:style>
  <w:style w:type="paragraph" w:styleId="13">
    <w:name w:val="Plain Text"/>
    <w:basedOn w:val="1"/>
    <w:next w:val="1"/>
    <w:link w:val="62"/>
    <w:qFormat/>
    <w:uiPriority w:val="0"/>
    <w:rPr>
      <w:rFonts w:ascii="宋体" w:hAnsi="Courier New"/>
      <w:kern w:val="0"/>
      <w:sz w:val="20"/>
      <w:szCs w:val="20"/>
    </w:rPr>
  </w:style>
  <w:style w:type="paragraph" w:styleId="14">
    <w:name w:val="Date"/>
    <w:basedOn w:val="1"/>
    <w:next w:val="1"/>
    <w:link w:val="66"/>
    <w:qFormat/>
    <w:uiPriority w:val="0"/>
    <w:pPr>
      <w:ind w:left="100" w:leftChars="2500"/>
    </w:pPr>
    <w:rPr>
      <w:rFonts w:ascii="Calibri" w:hAnsi="Calibri"/>
    </w:rPr>
  </w:style>
  <w:style w:type="paragraph" w:styleId="15">
    <w:name w:val="Body Text Indent 2"/>
    <w:basedOn w:val="1"/>
    <w:link w:val="59"/>
    <w:qFormat/>
    <w:uiPriority w:val="0"/>
    <w:pPr>
      <w:spacing w:after="120" w:line="480" w:lineRule="auto"/>
      <w:ind w:left="420" w:leftChars="200"/>
    </w:pPr>
  </w:style>
  <w:style w:type="paragraph" w:styleId="16">
    <w:name w:val="Balloon Text"/>
    <w:basedOn w:val="1"/>
    <w:link w:val="60"/>
    <w:unhideWhenUsed/>
    <w:qFormat/>
    <w:uiPriority w:val="99"/>
    <w:rPr>
      <w:sz w:val="18"/>
      <w:szCs w:val="18"/>
    </w:rPr>
  </w:style>
  <w:style w:type="paragraph" w:styleId="17">
    <w:name w:val="footer"/>
    <w:basedOn w:val="1"/>
    <w:link w:val="57"/>
    <w:qFormat/>
    <w:uiPriority w:val="0"/>
    <w:pPr>
      <w:tabs>
        <w:tab w:val="center" w:pos="4153"/>
        <w:tab w:val="right" w:pos="8306"/>
      </w:tabs>
      <w:snapToGrid w:val="0"/>
      <w:jc w:val="left"/>
    </w:pPr>
    <w:rPr>
      <w:rFonts w:ascii="Calibri" w:hAnsi="Calibri"/>
      <w:sz w:val="18"/>
      <w:szCs w:val="18"/>
    </w:rPr>
  </w:style>
  <w:style w:type="paragraph" w:styleId="18">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left" w:pos="1260"/>
        <w:tab w:val="right" w:leader="dot" w:pos="9060"/>
      </w:tabs>
      <w:spacing w:line="500" w:lineRule="exact"/>
    </w:pPr>
    <w:rPr>
      <w:sz w:val="24"/>
    </w:rPr>
  </w:style>
  <w:style w:type="paragraph" w:styleId="20">
    <w:name w:val="toc 6"/>
    <w:basedOn w:val="1"/>
    <w:next w:val="1"/>
    <w:unhideWhenUsed/>
    <w:qFormat/>
    <w:uiPriority w:val="39"/>
    <w:pPr>
      <w:ind w:left="2100" w:leftChars="1000"/>
    </w:pPr>
  </w:style>
  <w:style w:type="paragraph" w:styleId="21">
    <w:name w:val="table of figures"/>
    <w:basedOn w:val="1"/>
    <w:next w:val="1"/>
    <w:semiHidden/>
    <w:unhideWhenUsed/>
    <w:qFormat/>
    <w:uiPriority w:val="99"/>
    <w:pPr>
      <w:ind w:left="200" w:leftChars="200" w:hanging="200" w:hangingChars="200"/>
    </w:pPr>
  </w:style>
  <w:style w:type="paragraph" w:styleId="22">
    <w:name w:val="toc 2"/>
    <w:basedOn w:val="1"/>
    <w:next w:val="1"/>
    <w:qFormat/>
    <w:uiPriority w:val="39"/>
    <w:pPr>
      <w:spacing w:line="500" w:lineRule="exact"/>
      <w:ind w:left="200" w:leftChars="200"/>
    </w:pPr>
    <w:rPr>
      <w:sz w:val="24"/>
    </w:rPr>
  </w:style>
  <w:style w:type="paragraph" w:styleId="23">
    <w:name w:val="Normal (Web)"/>
    <w:basedOn w:val="1"/>
    <w:qFormat/>
    <w:uiPriority w:val="0"/>
    <w:pPr>
      <w:spacing w:before="100" w:beforeAutospacing="1" w:after="100" w:afterAutospacing="1"/>
      <w:jc w:val="left"/>
    </w:pPr>
    <w:rPr>
      <w:kern w:val="0"/>
      <w:sz w:val="24"/>
    </w:rPr>
  </w:style>
  <w:style w:type="paragraph" w:styleId="24">
    <w:name w:val="index 1"/>
    <w:basedOn w:val="1"/>
    <w:next w:val="1"/>
    <w:semiHidden/>
    <w:qFormat/>
    <w:uiPriority w:val="0"/>
    <w:rPr>
      <w:szCs w:val="20"/>
    </w:rPr>
  </w:style>
  <w:style w:type="paragraph" w:styleId="25">
    <w:name w:val="annotation subject"/>
    <w:basedOn w:val="8"/>
    <w:next w:val="8"/>
    <w:link w:val="85"/>
    <w:semiHidden/>
    <w:unhideWhenUsed/>
    <w:qFormat/>
    <w:uiPriority w:val="99"/>
    <w:rPr>
      <w:rFonts w:ascii="Times New Roman" w:hAnsi="Times New Roman"/>
      <w:b/>
      <w:bCs/>
      <w:kern w:val="2"/>
      <w:sz w:val="21"/>
    </w:rPr>
  </w:style>
  <w:style w:type="paragraph" w:styleId="26">
    <w:name w:val="Body Text First Indent"/>
    <w:basedOn w:val="9"/>
    <w:next w:val="20"/>
    <w:qFormat/>
    <w:uiPriority w:val="0"/>
    <w:pPr>
      <w:spacing w:after="120"/>
      <w:ind w:firstLine="420" w:firstLineChars="100"/>
    </w:pPr>
  </w:style>
  <w:style w:type="paragraph" w:styleId="27">
    <w:name w:val="Body Text First Indent 2"/>
    <w:basedOn w:val="10"/>
    <w:next w:val="26"/>
    <w:qFormat/>
    <w:uiPriority w:val="0"/>
    <w:pPr>
      <w:ind w:firstLine="420" w:firstLineChars="200"/>
    </w:p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Emphasis"/>
    <w:basedOn w:val="30"/>
    <w:qFormat/>
    <w:uiPriority w:val="20"/>
  </w:style>
  <w:style w:type="character" w:styleId="35">
    <w:name w:val="HTML Definition"/>
    <w:basedOn w:val="30"/>
    <w:semiHidden/>
    <w:unhideWhenUsed/>
    <w:qFormat/>
    <w:uiPriority w:val="99"/>
  </w:style>
  <w:style w:type="character" w:styleId="36">
    <w:name w:val="HTML Typewriter"/>
    <w:basedOn w:val="30"/>
    <w:semiHidden/>
    <w:unhideWhenUsed/>
    <w:qFormat/>
    <w:uiPriority w:val="99"/>
    <w:rPr>
      <w:rFonts w:hint="default" w:ascii="monospace" w:hAnsi="monospace" w:eastAsia="monospace" w:cs="monospace"/>
      <w:sz w:val="20"/>
    </w:rPr>
  </w:style>
  <w:style w:type="character" w:styleId="37">
    <w:name w:val="HTML Acronym"/>
    <w:basedOn w:val="30"/>
    <w:semiHidden/>
    <w:unhideWhenUsed/>
    <w:qFormat/>
    <w:uiPriority w:val="99"/>
  </w:style>
  <w:style w:type="character" w:styleId="38">
    <w:name w:val="HTML Variable"/>
    <w:basedOn w:val="30"/>
    <w:semiHidden/>
    <w:unhideWhenUsed/>
    <w:qFormat/>
    <w:uiPriority w:val="99"/>
  </w:style>
  <w:style w:type="character" w:styleId="39">
    <w:name w:val="Hyperlink"/>
    <w:basedOn w:val="30"/>
    <w:qFormat/>
    <w:uiPriority w:val="99"/>
    <w:rPr>
      <w:color w:val="0000FF"/>
      <w:u w:val="single"/>
    </w:rPr>
  </w:style>
  <w:style w:type="character" w:styleId="40">
    <w:name w:val="HTML Code"/>
    <w:basedOn w:val="30"/>
    <w:semiHidden/>
    <w:unhideWhenUsed/>
    <w:qFormat/>
    <w:uiPriority w:val="99"/>
    <w:rPr>
      <w:rFonts w:hint="default" w:ascii="monospace" w:hAnsi="monospace" w:eastAsia="monospace" w:cs="monospace"/>
      <w:sz w:val="20"/>
    </w:rPr>
  </w:style>
  <w:style w:type="character" w:styleId="41">
    <w:name w:val="annotation reference"/>
    <w:semiHidden/>
    <w:qFormat/>
    <w:uiPriority w:val="99"/>
    <w:rPr>
      <w:sz w:val="21"/>
      <w:szCs w:val="21"/>
    </w:rPr>
  </w:style>
  <w:style w:type="character" w:styleId="42">
    <w:name w:val="HTML Cite"/>
    <w:basedOn w:val="30"/>
    <w:semiHidden/>
    <w:unhideWhenUsed/>
    <w:qFormat/>
    <w:uiPriority w:val="99"/>
  </w:style>
  <w:style w:type="character" w:styleId="43">
    <w:name w:val="HTML Keyboard"/>
    <w:basedOn w:val="30"/>
    <w:semiHidden/>
    <w:unhideWhenUsed/>
    <w:qFormat/>
    <w:uiPriority w:val="99"/>
    <w:rPr>
      <w:rFonts w:hint="default" w:ascii="monospace" w:hAnsi="monospace" w:eastAsia="monospace" w:cs="monospace"/>
      <w:sz w:val="20"/>
    </w:rPr>
  </w:style>
  <w:style w:type="character" w:styleId="44">
    <w:name w:val="HTML Sample"/>
    <w:basedOn w:val="30"/>
    <w:semiHidden/>
    <w:unhideWhenUsed/>
    <w:qFormat/>
    <w:uiPriority w:val="99"/>
    <w:rPr>
      <w:rFonts w:ascii="monospace" w:hAnsi="monospace" w:eastAsia="monospace" w:cs="monospace"/>
    </w:rPr>
  </w:style>
  <w:style w:type="paragraph" w:customStyle="1" w:styleId="45">
    <w:name w:val="正文 New"/>
    <w:basedOn w:val="1"/>
    <w:qFormat/>
    <w:uiPriority w:val="0"/>
    <w:pPr>
      <w:spacing w:before="100" w:beforeAutospacing="1" w:after="100" w:afterAutospacing="1" w:line="440" w:lineRule="exact"/>
      <w:ind w:left="357" w:hanging="357"/>
    </w:pPr>
    <w:rPr>
      <w:szCs w:val="21"/>
    </w:rPr>
  </w:style>
  <w:style w:type="paragraph" w:customStyle="1" w:styleId="4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7">
    <w:name w:val="BodyText1I"/>
    <w:basedOn w:val="48"/>
    <w:next w:val="1"/>
    <w:qFormat/>
    <w:uiPriority w:val="0"/>
    <w:pPr>
      <w:ind w:firstLine="420" w:firstLineChars="100"/>
    </w:pPr>
  </w:style>
  <w:style w:type="paragraph" w:customStyle="1" w:styleId="48">
    <w:name w:val="BodyText"/>
    <w:basedOn w:val="1"/>
    <w:next w:val="49"/>
    <w:qFormat/>
    <w:uiPriority w:val="0"/>
    <w:pPr>
      <w:spacing w:after="120"/>
      <w:textAlignment w:val="baseline"/>
    </w:pPr>
  </w:style>
  <w:style w:type="paragraph" w:customStyle="1" w:styleId="49">
    <w:name w:val="UserStyle_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50">
    <w:name w:val="批注文字 Char1"/>
    <w:basedOn w:val="30"/>
    <w:semiHidden/>
    <w:qFormat/>
    <w:uiPriority w:val="99"/>
    <w:rPr>
      <w:rFonts w:ascii="Times New Roman" w:hAnsi="Times New Roman" w:eastAsia="宋体" w:cs="Times New Roman"/>
      <w:szCs w:val="24"/>
    </w:rPr>
  </w:style>
  <w:style w:type="character" w:customStyle="1" w:styleId="51">
    <w:name w:val="样式（正文） Char"/>
    <w:link w:val="52"/>
    <w:qFormat/>
    <w:locked/>
    <w:uiPriority w:val="0"/>
    <w:rPr>
      <w:rFonts w:ascii="宋体" w:hAnsi="宋体" w:eastAsia="宋体"/>
      <w:sz w:val="24"/>
    </w:rPr>
  </w:style>
  <w:style w:type="paragraph" w:customStyle="1" w:styleId="52">
    <w:name w:val="样式（正文）"/>
    <w:basedOn w:val="1"/>
    <w:link w:val="51"/>
    <w:qFormat/>
    <w:uiPriority w:val="0"/>
    <w:pPr>
      <w:spacing w:line="360" w:lineRule="auto"/>
      <w:ind w:firstLine="200" w:firstLineChars="200"/>
    </w:pPr>
    <w:rPr>
      <w:rFonts w:ascii="宋体" w:hAnsi="宋体"/>
      <w:kern w:val="0"/>
      <w:sz w:val="24"/>
      <w:szCs w:val="20"/>
    </w:rPr>
  </w:style>
  <w:style w:type="character" w:customStyle="1" w:styleId="53">
    <w:name w:val="日期 Char1"/>
    <w:basedOn w:val="30"/>
    <w:semiHidden/>
    <w:qFormat/>
    <w:uiPriority w:val="99"/>
    <w:rPr>
      <w:rFonts w:ascii="Times New Roman" w:hAnsi="Times New Roman" w:eastAsia="宋体" w:cs="Times New Roman"/>
      <w:szCs w:val="24"/>
    </w:rPr>
  </w:style>
  <w:style w:type="character" w:customStyle="1" w:styleId="54">
    <w:name w:val="纯文本 Char1"/>
    <w:basedOn w:val="30"/>
    <w:semiHidden/>
    <w:qFormat/>
    <w:uiPriority w:val="99"/>
    <w:rPr>
      <w:rFonts w:ascii="宋体" w:hAnsi="Courier New" w:eastAsia="宋体" w:cs="Courier New"/>
      <w:szCs w:val="21"/>
    </w:rPr>
  </w:style>
  <w:style w:type="character" w:customStyle="1" w:styleId="55">
    <w:name w:val="页眉 字符"/>
    <w:basedOn w:val="30"/>
    <w:link w:val="18"/>
    <w:qFormat/>
    <w:uiPriority w:val="0"/>
    <w:rPr>
      <w:rFonts w:ascii="Times New Roman" w:hAnsi="Times New Roman" w:eastAsia="宋体" w:cs="Times New Roman"/>
      <w:sz w:val="18"/>
      <w:szCs w:val="18"/>
    </w:rPr>
  </w:style>
  <w:style w:type="character" w:customStyle="1" w:styleId="56">
    <w:name w:val="页脚 Char"/>
    <w:basedOn w:val="30"/>
    <w:qFormat/>
    <w:uiPriority w:val="0"/>
    <w:rPr>
      <w:sz w:val="18"/>
      <w:szCs w:val="18"/>
    </w:rPr>
  </w:style>
  <w:style w:type="character" w:customStyle="1" w:styleId="57">
    <w:name w:val="页脚 字符"/>
    <w:basedOn w:val="30"/>
    <w:link w:val="17"/>
    <w:semiHidden/>
    <w:qFormat/>
    <w:uiPriority w:val="99"/>
    <w:rPr>
      <w:rFonts w:ascii="Times New Roman" w:hAnsi="Times New Roman" w:eastAsia="宋体" w:cs="Times New Roman"/>
      <w:sz w:val="18"/>
      <w:szCs w:val="18"/>
    </w:rPr>
  </w:style>
  <w:style w:type="character" w:customStyle="1" w:styleId="58">
    <w:name w:val="标题 1 字符"/>
    <w:basedOn w:val="30"/>
    <w:link w:val="2"/>
    <w:qFormat/>
    <w:uiPriority w:val="0"/>
    <w:rPr>
      <w:rFonts w:ascii="Times New Roman" w:hAnsi="Times New Roman" w:eastAsia="宋体" w:cs="Times New Roman"/>
      <w:b/>
      <w:bCs/>
      <w:kern w:val="44"/>
      <w:sz w:val="32"/>
      <w:szCs w:val="44"/>
    </w:rPr>
  </w:style>
  <w:style w:type="character" w:customStyle="1" w:styleId="59">
    <w:name w:val="正文文本缩进 2 字符"/>
    <w:basedOn w:val="30"/>
    <w:link w:val="15"/>
    <w:qFormat/>
    <w:uiPriority w:val="0"/>
    <w:rPr>
      <w:rFonts w:ascii="Times New Roman" w:hAnsi="Times New Roman" w:eastAsia="宋体" w:cs="Times New Roman"/>
      <w:szCs w:val="24"/>
    </w:rPr>
  </w:style>
  <w:style w:type="character" w:customStyle="1" w:styleId="60">
    <w:name w:val="批注框文本 字符"/>
    <w:basedOn w:val="30"/>
    <w:link w:val="16"/>
    <w:semiHidden/>
    <w:qFormat/>
    <w:uiPriority w:val="99"/>
    <w:rPr>
      <w:rFonts w:ascii="Times New Roman" w:hAnsi="Times New Roman" w:eastAsia="宋体" w:cs="Times New Roman"/>
      <w:sz w:val="18"/>
      <w:szCs w:val="18"/>
    </w:rPr>
  </w:style>
  <w:style w:type="character" w:customStyle="1" w:styleId="61">
    <w:name w:val="文档结构图 Char1"/>
    <w:basedOn w:val="30"/>
    <w:semiHidden/>
    <w:qFormat/>
    <w:uiPriority w:val="99"/>
    <w:rPr>
      <w:rFonts w:ascii="宋体" w:hAnsi="Times New Roman" w:eastAsia="宋体" w:cs="Times New Roman"/>
      <w:sz w:val="18"/>
      <w:szCs w:val="18"/>
    </w:rPr>
  </w:style>
  <w:style w:type="character" w:customStyle="1" w:styleId="62">
    <w:name w:val="纯文本 字符"/>
    <w:link w:val="13"/>
    <w:qFormat/>
    <w:uiPriority w:val="0"/>
    <w:rPr>
      <w:rFonts w:ascii="宋体" w:hAnsi="Courier New"/>
    </w:rPr>
  </w:style>
  <w:style w:type="character" w:customStyle="1" w:styleId="63">
    <w:name w:val="标题 2 字符"/>
    <w:basedOn w:val="30"/>
    <w:link w:val="3"/>
    <w:qFormat/>
    <w:uiPriority w:val="0"/>
    <w:rPr>
      <w:rFonts w:ascii="Arial" w:hAnsi="Arial" w:eastAsia="宋体" w:cs="Times New Roman"/>
      <w:b/>
      <w:kern w:val="0"/>
      <w:sz w:val="32"/>
      <w:szCs w:val="20"/>
    </w:rPr>
  </w:style>
  <w:style w:type="character" w:customStyle="1" w:styleId="64">
    <w:name w:val="正文缩进 字符"/>
    <w:link w:val="5"/>
    <w:qFormat/>
    <w:uiPriority w:val="0"/>
    <w:rPr>
      <w:rFonts w:ascii="宋体" w:hAnsi="Times New Roman" w:eastAsia="宋体" w:cs="Times New Roman"/>
      <w:kern w:val="0"/>
      <w:sz w:val="24"/>
      <w:szCs w:val="20"/>
    </w:rPr>
  </w:style>
  <w:style w:type="character" w:customStyle="1" w:styleId="65">
    <w:name w:val="标题 3 字符"/>
    <w:basedOn w:val="30"/>
    <w:link w:val="4"/>
    <w:qFormat/>
    <w:uiPriority w:val="0"/>
    <w:rPr>
      <w:rFonts w:ascii="宋体" w:hAnsi="Times New Roman" w:eastAsia="宋体" w:cs="Times New Roman"/>
      <w:b/>
      <w:kern w:val="0"/>
      <w:sz w:val="24"/>
      <w:szCs w:val="20"/>
    </w:rPr>
  </w:style>
  <w:style w:type="character" w:customStyle="1" w:styleId="66">
    <w:name w:val="日期 字符"/>
    <w:basedOn w:val="30"/>
    <w:link w:val="14"/>
    <w:qFormat/>
    <w:uiPriority w:val="0"/>
    <w:rPr>
      <w:szCs w:val="24"/>
    </w:rPr>
  </w:style>
  <w:style w:type="character" w:customStyle="1" w:styleId="67">
    <w:name w:val="文档结构图 字符"/>
    <w:link w:val="6"/>
    <w:qFormat/>
    <w:uiPriority w:val="0"/>
    <w:rPr>
      <w:rFonts w:ascii="宋体" w:eastAsia="宋体"/>
      <w:sz w:val="18"/>
      <w:szCs w:val="18"/>
    </w:rPr>
  </w:style>
  <w:style w:type="character" w:customStyle="1" w:styleId="68">
    <w:name w:val="正文文本 字符"/>
    <w:basedOn w:val="30"/>
    <w:link w:val="9"/>
    <w:qFormat/>
    <w:uiPriority w:val="0"/>
    <w:rPr>
      <w:rFonts w:ascii="宋体" w:hAnsi="宋体" w:eastAsia="宋体" w:cs="Times New Roman"/>
      <w:sz w:val="24"/>
      <w:szCs w:val="24"/>
    </w:rPr>
  </w:style>
  <w:style w:type="character" w:customStyle="1" w:styleId="69">
    <w:name w:val="正文文本缩进 字符"/>
    <w:basedOn w:val="30"/>
    <w:link w:val="10"/>
    <w:qFormat/>
    <w:uiPriority w:val="0"/>
    <w:rPr>
      <w:rFonts w:ascii="Times New Roman" w:hAnsi="Times New Roman" w:eastAsia="宋体" w:cs="Times New Roman"/>
      <w:szCs w:val="24"/>
    </w:rPr>
  </w:style>
  <w:style w:type="character" w:customStyle="1" w:styleId="70">
    <w:name w:val="批注文字 字符"/>
    <w:link w:val="8"/>
    <w:qFormat/>
    <w:uiPriority w:val="99"/>
    <w:rPr>
      <w:rFonts w:eastAsia="宋体"/>
      <w:szCs w:val="24"/>
    </w:rPr>
  </w:style>
  <w:style w:type="paragraph" w:customStyle="1" w:styleId="71">
    <w:name w:val="样式 标题 2 + 段后: 156 磅"/>
    <w:basedOn w:val="3"/>
    <w:qFormat/>
    <w:uiPriority w:val="0"/>
    <w:pPr>
      <w:spacing w:before="100" w:after="100" w:line="240" w:lineRule="auto"/>
    </w:pPr>
    <w:rPr>
      <w:rFonts w:cs="宋体"/>
      <w:bCs/>
      <w:sz w:val="30"/>
    </w:rPr>
  </w:style>
  <w:style w:type="paragraph" w:customStyle="1" w:styleId="7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表文"/>
    <w:basedOn w:val="1"/>
    <w:qFormat/>
    <w:uiPriority w:val="0"/>
    <w:rPr>
      <w:rFonts w:ascii="宋体" w:hAnsi="宋体" w:cs="宋体"/>
      <w:color w:val="000000"/>
      <w:kern w:val="0"/>
      <w:szCs w:val="21"/>
    </w:rPr>
  </w:style>
  <w:style w:type="paragraph" w:customStyle="1" w:styleId="74">
    <w:name w:val="Char Char1"/>
    <w:basedOn w:val="1"/>
    <w:qFormat/>
    <w:uiPriority w:val="0"/>
    <w:rPr>
      <w:szCs w:val="20"/>
    </w:rPr>
  </w:style>
  <w:style w:type="paragraph" w:customStyle="1" w:styleId="75">
    <w:name w:val="p0"/>
    <w:basedOn w:val="1"/>
    <w:qFormat/>
    <w:uiPriority w:val="0"/>
    <w:pPr>
      <w:widowControl/>
      <w:snapToGrid w:val="0"/>
      <w:spacing w:after="200"/>
      <w:jc w:val="left"/>
    </w:pPr>
    <w:rPr>
      <w:rFonts w:ascii="Tahoma" w:hAnsi="Tahoma" w:cs="Tahoma"/>
      <w:kern w:val="0"/>
      <w:sz w:val="22"/>
      <w:szCs w:val="22"/>
    </w:rPr>
  </w:style>
  <w:style w:type="paragraph" w:customStyle="1" w:styleId="76">
    <w:name w:val="样式1"/>
    <w:basedOn w:val="4"/>
    <w:qFormat/>
    <w:uiPriority w:val="0"/>
    <w:pPr>
      <w:jc w:val="center"/>
    </w:pPr>
  </w:style>
  <w:style w:type="paragraph" w:customStyle="1" w:styleId="77">
    <w:name w:val="Char"/>
    <w:basedOn w:val="1"/>
    <w:qFormat/>
    <w:uiPriority w:val="0"/>
    <w:pPr>
      <w:tabs>
        <w:tab w:val="left" w:pos="432"/>
      </w:tabs>
      <w:spacing w:beforeLines="50" w:afterLines="50"/>
      <w:ind w:left="864" w:hanging="432"/>
    </w:pPr>
    <w:rPr>
      <w:sz w:val="24"/>
    </w:rPr>
  </w:style>
  <w:style w:type="paragraph" w:customStyle="1" w:styleId="78">
    <w:name w:val="Char2"/>
    <w:basedOn w:val="1"/>
    <w:next w:val="1"/>
    <w:qFormat/>
    <w:uiPriority w:val="0"/>
    <w:pPr>
      <w:widowControl/>
      <w:spacing w:line="360" w:lineRule="auto"/>
      <w:jc w:val="left"/>
    </w:pPr>
    <w:rPr>
      <w:kern w:val="0"/>
      <w:szCs w:val="20"/>
      <w:lang w:eastAsia="en-US"/>
    </w:rPr>
  </w:style>
  <w:style w:type="paragraph" w:customStyle="1" w:styleId="79">
    <w:name w:val="Char11"/>
    <w:basedOn w:val="1"/>
    <w:qFormat/>
    <w:uiPriority w:val="0"/>
    <w:rPr>
      <w:rFonts w:ascii="Tahoma" w:hAnsi="Tahoma"/>
      <w:sz w:val="24"/>
      <w:szCs w:val="20"/>
    </w:rPr>
  </w:style>
  <w:style w:type="paragraph" w:customStyle="1" w:styleId="80">
    <w:name w:val="Char1"/>
    <w:basedOn w:val="1"/>
    <w:qFormat/>
    <w:uiPriority w:val="0"/>
    <w:rPr>
      <w:rFonts w:ascii="Tahoma" w:hAnsi="Tahoma"/>
      <w:sz w:val="24"/>
      <w:szCs w:val="20"/>
    </w:rPr>
  </w:style>
  <w:style w:type="paragraph" w:customStyle="1" w:styleId="81">
    <w:name w:val="Char Char11"/>
    <w:basedOn w:val="1"/>
    <w:qFormat/>
    <w:uiPriority w:val="0"/>
  </w:style>
  <w:style w:type="paragraph" w:customStyle="1" w:styleId="8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列出段落1"/>
    <w:basedOn w:val="1"/>
    <w:qFormat/>
    <w:uiPriority w:val="0"/>
    <w:pPr>
      <w:ind w:firstLine="420" w:firstLineChars="200"/>
    </w:pPr>
    <w:rPr>
      <w:rFonts w:ascii="Calibri" w:hAnsi="Calibri"/>
      <w:szCs w:val="22"/>
    </w:rPr>
  </w:style>
  <w:style w:type="paragraph" w:customStyle="1" w:styleId="84">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批注主题 字符"/>
    <w:basedOn w:val="70"/>
    <w:link w:val="25"/>
    <w:semiHidden/>
    <w:qFormat/>
    <w:uiPriority w:val="99"/>
    <w:rPr>
      <w:rFonts w:eastAsia="宋体"/>
      <w:b/>
      <w:bCs/>
      <w:kern w:val="2"/>
      <w:sz w:val="21"/>
      <w:szCs w:val="24"/>
    </w:rPr>
  </w:style>
  <w:style w:type="paragraph" w:styleId="86">
    <w:name w:val="List Paragraph"/>
    <w:basedOn w:val="1"/>
    <w:qFormat/>
    <w:uiPriority w:val="99"/>
    <w:pPr>
      <w:ind w:firstLine="420" w:firstLineChars="200"/>
    </w:pPr>
  </w:style>
  <w:style w:type="paragraph" w:customStyle="1" w:styleId="87">
    <w:name w:val="模板普通正文"/>
    <w:basedOn w:val="10"/>
    <w:qFormat/>
    <w:uiPriority w:val="99"/>
    <w:pPr>
      <w:spacing w:beforeLines="50" w:after="10"/>
      <w:ind w:firstLine="490" w:firstLineChars="175"/>
      <w:jc w:val="left"/>
    </w:pPr>
  </w:style>
  <w:style w:type="character" w:customStyle="1" w:styleId="88">
    <w:name w:val="NormalCharacter"/>
    <w:qFormat/>
    <w:uiPriority w:val="0"/>
  </w:style>
  <w:style w:type="paragraph" w:customStyle="1" w:styleId="8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90">
    <w:name w:val="font71"/>
    <w:basedOn w:val="30"/>
    <w:qFormat/>
    <w:uiPriority w:val="0"/>
    <w:rPr>
      <w:rFonts w:hint="eastAsia" w:ascii="宋体" w:hAnsi="宋体" w:eastAsia="宋体" w:cs="宋体"/>
      <w:color w:val="000000"/>
      <w:sz w:val="22"/>
      <w:szCs w:val="22"/>
      <w:u w:val="none"/>
    </w:rPr>
  </w:style>
  <w:style w:type="character" w:customStyle="1" w:styleId="91">
    <w:name w:val="font41"/>
    <w:basedOn w:val="30"/>
    <w:qFormat/>
    <w:uiPriority w:val="0"/>
    <w:rPr>
      <w:rFonts w:hint="eastAsia" w:ascii="宋体" w:hAnsi="宋体" w:eastAsia="宋体" w:cs="宋体"/>
      <w:color w:val="000000"/>
      <w:sz w:val="22"/>
      <w:szCs w:val="22"/>
      <w:u w:val="none"/>
    </w:rPr>
  </w:style>
  <w:style w:type="character" w:customStyle="1" w:styleId="92">
    <w:name w:val="font01"/>
    <w:basedOn w:val="30"/>
    <w:qFormat/>
    <w:uiPriority w:val="0"/>
    <w:rPr>
      <w:rFonts w:hint="eastAsia" w:ascii="宋体" w:hAnsi="宋体" w:eastAsia="宋体" w:cs="宋体"/>
      <w:b/>
      <w:bCs/>
      <w:color w:val="000000"/>
      <w:sz w:val="24"/>
      <w:szCs w:val="24"/>
      <w:u w:val="none"/>
    </w:rPr>
  </w:style>
  <w:style w:type="paragraph" w:customStyle="1" w:styleId="93">
    <w:name w:val="Char Char Char Char Char Char Char1 Char"/>
    <w:basedOn w:val="1"/>
    <w:qFormat/>
    <w:uiPriority w:val="0"/>
    <w:rPr>
      <w:rFonts w:ascii="Arial" w:hAnsi="Arial" w:cs="Arial"/>
      <w:sz w:val="24"/>
    </w:rPr>
  </w:style>
  <w:style w:type="paragraph" w:customStyle="1" w:styleId="94">
    <w:name w:val="正文首行缩进1"/>
    <w:basedOn w:val="9"/>
    <w:qFormat/>
    <w:uiPriority w:val="0"/>
    <w:pPr>
      <w:spacing w:after="120" w:afterAutospacing="0"/>
      <w:ind w:firstLine="42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B1096-63DF-44B7-B72D-DD7819D2D5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3565</Words>
  <Characters>20324</Characters>
  <Lines>169</Lines>
  <Paragraphs>47</Paragraphs>
  <TotalTime>2</TotalTime>
  <ScaleCrop>false</ScaleCrop>
  <LinksUpToDate>false</LinksUpToDate>
  <CharactersWithSpaces>23842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2024-01-02T02:20:00Z</dcterms:created>
  <dc:creator>admin</dc:creator>
  <cp:lastModifiedBy>Miss</cp:lastModifiedBy>
  <cp:lastPrinted>2023-06-07T01:32:00Z</cp:lastPrinted>
  <dcterms:modified xsi:type="dcterms:W3CDTF">2024-08-23T02:56:35Z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F4AFBF15F0EC4673837E8F2A431154E6_13</vt:lpwstr>
  </property>
  <property fmtid="{D5CDD505-2E9C-101B-9397-08002B2CF9AE}" pid="4" name="commondata">
    <vt:lpwstr>eyJoZGlkIjoiZDU2YjZhZmYxNTI5ZWY4NjEwNWYxYzM2ZWRmMDBmMTEifQ==</vt:lpwstr>
  </property>
</Properties>
</file>