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临床教学一体化系统需求参数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一.基本功能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医院基本信息设置，包括组织架构管理和自定义群组管理；支持设置不同的系统角色，并分配相应的管理权限；支持对系统菜单进行自定义设置并编辑各菜单的组织关系；可设定自动提醒模块，提供系统自动提醒功能；支持日终任务自动执行模块，提供日终任务执行内容模板；支持日终任务手工执行功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2.支持数据大屏驾驶舱模块，可展示各类数据汇总及变化情况，包括但不限于登录情况、教学活动开展情况、考勤情况、出入科情况等及各类数据的排名、和上月对比变化情况。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3.日志记录：系统日志可记录系统登录情况，可记录短信发送日志，可根据医院管理要求，对用户重要操作的时间和内容进行记录。日志内容可查询。</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4.支持各种类型的消息通知，可指定通知类型、通知人群、通知科室，支持附件上传，提供消息模板，可设置消息发布的时间、频率等。支持微信、短信等多种方式的消息发送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持对系统用户进行增删改查，可通过EXCEL方式导入人员信息。支持用户自定义类别，并分别对这些用户类别进行管理。支持人员信息的手工录入、批量导入、审核和查询功能，支持记录学员的轮转、考勤、值班、活动、考试、考核、成绩等情况，支持学员档案、培训过程数据的导出；可统计分析带教老师的带教情况和个人信息，支持将教员档案导出。提供多种口径的人员统计报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6.支持多标准轮转大纲，可自定义培训细则等内容。支持自动排科和手工排科以及轮转计划的导入。可对学员轮转情况、老师带教情况进行统计分析；支持阶段出科；支持轮科表的导入和导出。</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7.内置学员招录模块，可发起、结束、编辑招录活动，提供手机端和电脑网页端的报名入口，自动生成报名表格，可导出，可打印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8.支持排班计划的导入导出、考勤班次设置，支持APPGPS考勤签到。支持电子围栏设置；支持自定义考勤审核流程；支持学员在移动端提交请销假申请;支持对考勤情况进行统计分析并生成报表，报表可导出。</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支持对教学活动进行级别、类别设置；可自动筛选活动参加人员并生成签到表，支持活动二维码生成和扫码签到功能。支持教学活动通知发布；支持多种格式的课件上传。可对教学活动情况进行记录，生成教学活动档案。支持不同角色对学习任务完成情况的分别查看；支持对教学活动进行评价，提供多种口径的教学活动统计报表，并支持导出。</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10.可给学员指定导师，支持学员自主申请责任导师。学员可提交跟师笔记、临床医案等信息，并支持对这些笔记、医案进行审核、评分，支持数据导出</w:t>
      </w:r>
    </w:p>
    <w:p>
      <w:pP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11.提供</w:t>
      </w:r>
      <w:r>
        <w:rPr>
          <w:rFonts w:hint="eastAsia" w:ascii="宋体" w:hAnsi="宋体" w:eastAsia="宋体" w:cs="宋体"/>
          <w:kern w:val="0"/>
          <w:sz w:val="21"/>
          <w:szCs w:val="21"/>
        </w:rPr>
        <w:t>住院医师六大核心胜任力测评模型</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35个住培专业基地年度自评表单；可参测评结果进行统计分析，可按不同维度生成360测评报告。</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12.提供临床医学本科52门数字化教材，实现分级目录管理，可智能搜索、快速跳转。教材内容可智能升级，并提供版权保护。</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13.支持WORD\PPT\EXCEL\PDF\JPG等多种文档格式的上传，可对所有文档进行分类，支持对文档的分级分权管理</w:t>
      </w:r>
    </w:p>
    <w:p>
      <w:pP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14.提供</w:t>
      </w:r>
      <w:r>
        <w:rPr>
          <w:rFonts w:hint="eastAsia" w:ascii="宋体" w:hAnsi="宋体" w:eastAsia="宋体" w:cs="宋体"/>
          <w:kern w:val="0"/>
          <w:sz w:val="21"/>
          <w:szCs w:val="21"/>
        </w:rPr>
        <w:t>疾病数据库、药品数据库、手术学数据库、辅助检查库、循证证据库、疾病进展库、手术图谱库、医保药品库、临床操作规范库等数据库</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支持跨库智能搜索，精确查找，快速定位</w:t>
      </w:r>
      <w:r>
        <w:rPr>
          <w:rFonts w:hint="eastAsia" w:ascii="宋体" w:hAnsi="宋体" w:eastAsia="宋体" w:cs="宋体"/>
          <w:kern w:val="0"/>
          <w:sz w:val="21"/>
          <w:szCs w:val="21"/>
          <w:lang w:eastAsia="zh-CN"/>
        </w:rPr>
        <w:t>。</w:t>
      </w:r>
    </w:p>
    <w:p>
      <w:pPr>
        <w:rPr>
          <w:rFonts w:hint="eastAsia" w:ascii="宋体" w:hAnsi="宋体" w:eastAsia="宋体" w:cs="宋体"/>
          <w:kern w:val="0"/>
          <w:sz w:val="21"/>
          <w:szCs w:val="21"/>
          <w:lang w:eastAsia="zh-CN"/>
        </w:rPr>
      </w:pP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二、医学考试系统与题库</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1.提供国家住院医师规范化培训考试大纲所要求的35个专业及亚专业的题库；相关的三基三严的知识题库；护理初级、中级、高级专业技术资格题库等;支持自建题库和试题导入</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题</w:t>
      </w:r>
      <w:r>
        <w:rPr>
          <w:rFonts w:hint="eastAsia" w:ascii="宋体" w:hAnsi="宋体" w:eastAsia="宋体" w:cs="宋体"/>
          <w:kern w:val="0"/>
          <w:sz w:val="21"/>
          <w:szCs w:val="21"/>
          <w:lang w:val="en-US" w:eastAsia="zh-CN"/>
        </w:rPr>
        <w:t>库</w:t>
      </w:r>
      <w:r>
        <w:rPr>
          <w:rFonts w:hint="eastAsia" w:ascii="宋体" w:hAnsi="宋体" w:eastAsia="宋体" w:cs="宋体"/>
          <w:kern w:val="0"/>
          <w:sz w:val="21"/>
          <w:szCs w:val="21"/>
        </w:rPr>
        <w:t>分类全</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可随时更新</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所有试题需标注难度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支持A1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A2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A3/A4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B</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X</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以及</w:t>
      </w:r>
      <w:r>
        <w:rPr>
          <w:rFonts w:hint="eastAsia" w:ascii="宋体" w:hAnsi="宋体" w:eastAsia="宋体" w:cs="宋体"/>
          <w:kern w:val="0"/>
          <w:sz w:val="21"/>
          <w:szCs w:val="21"/>
        </w:rPr>
        <w:t>填空题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判断题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简答题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名词解释题</w:t>
      </w:r>
      <w:r>
        <w:rPr>
          <w:rFonts w:hint="eastAsia" w:ascii="宋体" w:hAnsi="宋体" w:eastAsia="宋体" w:cs="宋体"/>
          <w:kern w:val="0"/>
          <w:sz w:val="21"/>
          <w:szCs w:val="21"/>
          <w:lang w:val="en-US" w:eastAsia="zh-CN"/>
        </w:rPr>
        <w:t>等各种题型。</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3.系统管理员可进行部门管理、用户管理、角色管理、权限管理、考试验证码管理</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4.支持手动组卷、自动组卷等多种组卷方式；可按知识点、题型、学科、专业进行抽题组卷。</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5.支持题序打乱功能；支持试卷预览、打印；支持组卷练习。试卷可保存、检索、删除、复制。</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6.可进行考试时间、考试时长、考试人员设定；实时监控考试状况，具备防作弊设置。具备考试码考试功能，允许用户通过考试码来参加考试。</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7.考试结束后，可立即显示客观题成绩。能对成绩进行自动汇总、排名。支持对考试结果进行统计分析</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8.提供日常练习、模拟考试、正式考试等服务。支持试题解析，可按章节、错题等多种方式进行自定义选题练习和考试。</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9.可</w:t>
      </w:r>
      <w:r>
        <w:rPr>
          <w:rFonts w:hint="eastAsia" w:ascii="宋体" w:hAnsi="宋体" w:eastAsia="宋体" w:cs="宋体"/>
          <w:kern w:val="0"/>
          <w:sz w:val="21"/>
          <w:szCs w:val="21"/>
        </w:rPr>
        <w:t>统计总体的答题量、正确率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同时支持按照知识点分类统计答题量和正确率</w:t>
      </w:r>
      <w:r>
        <w:rPr>
          <w:rFonts w:hint="eastAsia" w:ascii="宋体" w:hAnsi="宋体" w:eastAsia="宋体" w:cs="宋体"/>
          <w:kern w:val="0"/>
          <w:sz w:val="21"/>
          <w:szCs w:val="21"/>
          <w:lang w:val="en-US" w:eastAsia="zh-CN"/>
        </w:rPr>
        <w:t>.</w:t>
      </w:r>
    </w:p>
    <w:p>
      <w:pPr>
        <w:rPr>
          <w:rFonts w:hint="eastAsia" w:ascii="宋体" w:hAnsi="宋体" w:eastAsia="宋体" w:cs="宋体"/>
          <w:kern w:val="0"/>
          <w:sz w:val="21"/>
          <w:szCs w:val="21"/>
          <w:lang w:val="en-US" w:eastAsia="zh-CN"/>
        </w:rPr>
      </w:pP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三、360评估系统</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依据中国医师协会360度评估体系和360度评估方法</w:t>
      </w:r>
      <w:r>
        <w:rPr>
          <w:rFonts w:hint="eastAsia" w:ascii="宋体" w:hAnsi="宋体" w:eastAsia="宋体" w:cs="宋体"/>
          <w:kern w:val="0"/>
          <w:sz w:val="21"/>
          <w:szCs w:val="21"/>
          <w:lang w:val="en-US" w:eastAsia="zh-CN"/>
        </w:rPr>
        <w:t>设计评估模式，支持</w:t>
      </w:r>
      <w:r>
        <w:rPr>
          <w:rFonts w:hint="eastAsia" w:ascii="宋体" w:hAnsi="宋体" w:eastAsia="宋体" w:cs="宋体"/>
          <w:kern w:val="0"/>
          <w:sz w:val="21"/>
          <w:szCs w:val="21"/>
        </w:rPr>
        <w:t>中国医师协会</w:t>
      </w:r>
      <w:r>
        <w:rPr>
          <w:rFonts w:hint="eastAsia" w:ascii="宋体" w:hAnsi="宋体" w:eastAsia="宋体" w:cs="宋体"/>
          <w:kern w:val="0"/>
          <w:sz w:val="21"/>
          <w:szCs w:val="21"/>
          <w:lang w:val="en-US" w:eastAsia="zh-CN"/>
        </w:rPr>
        <w:t>要求的所</w:t>
      </w:r>
      <w:bookmarkStart w:id="0" w:name="_GoBack"/>
      <w:bookmarkEnd w:id="0"/>
      <w:r>
        <w:rPr>
          <w:rFonts w:hint="eastAsia" w:ascii="宋体" w:hAnsi="宋体" w:eastAsia="宋体" w:cs="宋体"/>
          <w:kern w:val="0"/>
          <w:sz w:val="21"/>
          <w:szCs w:val="21"/>
          <w:lang w:val="en-US" w:eastAsia="zh-CN"/>
        </w:rPr>
        <w:t>有维度的评估工作。同时支持简易评估模式，用于带教老师和学员的互评。可根据医院实际工作需要进行自定义评估，支持更多维度的评估工作。</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2.可对年度任务开展情况进行统计，并根据评估结果，分别按时间、科室、专业维度进行得分和排名。</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3.可按不同类型、不同角色、不同专业等维度设置的评估任务，支持多期任务的提醒功能</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4.支持对评估结果的查看和导出；可实现数据分析功能，提供评估工作整体开展情况、完成率、评估结果及排名、核心能力的排名及发展趋势等数据。</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5.支持对评估项进行管理，可设置评估项分类和评估关系。系统内置中国医师协会指定指标的评估表，并可根据实际业务提供系统推荐评估表和自定义评估表功能。</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6.支持自定义权重并生成评估报告；支持生成个人评估报告、团队报告。</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7.支持对科室信息、用户信息、角色信息进行管理；支持对不同类型的科室自动适配不同类型的评估表。</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8.支持在手机APP端进行评估并查看评估记录和历史数据；支持患者扫描二维码进行评估</w:t>
      </w:r>
    </w:p>
    <w:p>
      <w:pPr>
        <w:rPr>
          <w:rFonts w:hint="eastAsia" w:ascii="宋体" w:hAnsi="宋体" w:eastAsia="宋体" w:cs="宋体"/>
          <w:kern w:val="0"/>
          <w:sz w:val="21"/>
          <w:szCs w:val="21"/>
          <w:lang w:val="en-US" w:eastAsia="zh-CN"/>
        </w:rPr>
      </w:pP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四、在线培训平台</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1.提供2022年1月以后住培基地医院讲师对住院医师培训相关政策文件解读视频课件不少于20个且需提供视频作者授权函</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2.支持自行上传视频、PDF等文件，用于医院内部的培训学习。</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3.能够选择自建课程和授权课程组建培训项目,并可对课程基本信息、指定参培人员、培训问卷和考试、培训规则、证书发放等功能进行设置管理。</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5.支持直播和点播功能，可以通过视频资源管理中的视频和上传的PDF组建课程，可以编辑、上下架、删除课程。</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6.支持对学习情况进行记录，可以查看单个课程的课件数量、点播时长、学习人数、练习人数等统计信息。还可以查看每个学员点播、练习情况等详细信息。</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7.支持点播统计、直播统计、培训统计，支持统计数据导出。</w:t>
      </w:r>
    </w:p>
    <w:p>
      <w:pPr>
        <w:rPr>
          <w:rFonts w:hint="eastAsia" w:ascii="宋体" w:hAnsi="宋体" w:eastAsia="宋体" w:cs="宋体"/>
          <w:kern w:val="0"/>
          <w:sz w:val="21"/>
          <w:szCs w:val="21"/>
          <w:lang w:val="en-US" w:eastAsia="zh-CN"/>
        </w:rPr>
      </w:pP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五、其它</w:t>
      </w:r>
    </w:p>
    <w:p>
      <w:pP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1.系统属于B/S架构，通过互联网访问即可使用，</w:t>
      </w:r>
      <w:r>
        <w:rPr>
          <w:rFonts w:hint="eastAsia" w:ascii="宋体" w:hAnsi="宋体" w:eastAsia="宋体" w:cs="宋体"/>
          <w:sz w:val="21"/>
          <w:szCs w:val="21"/>
          <w:lang w:val="en-US" w:eastAsia="zh-CN"/>
        </w:rPr>
        <w:t>支持WEB网页端和手机APP端两种使用模式。支持短信验证码进行系统登录；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2.WEB网页端要适配市场主流浏览器，包括但不限于IE、谷歌、火狐、EDGE等，提供全功能访问入口；APP支持安卓系统和苹果系统，可由操作人员在应用市场自行下载使用，提供核心功能的使用。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3.系统提供高稳定性，保证在数据量或应用连接高峰运行时的正常运行，保障持久化的系统运行。</w:t>
      </w:r>
    </w:p>
    <w:p>
      <w:pPr>
        <w:rPr>
          <w:rFonts w:hint="default" w:ascii="宋体" w:hAnsi="宋体" w:cs="宋体"/>
          <w:kern w:val="0"/>
          <w:sz w:val="24"/>
          <w:szCs w:val="24"/>
          <w:lang w:val="en-US" w:eastAsia="zh-CN"/>
        </w:rPr>
      </w:pPr>
    </w:p>
    <w:p>
      <w:pPr>
        <w:rPr>
          <w:rFonts w:hint="default" w:ascii="宋体" w:hAnsi="宋体" w:cs="宋体"/>
          <w:kern w:val="0"/>
          <w:sz w:val="24"/>
          <w:szCs w:val="24"/>
          <w:lang w:val="en-US" w:eastAsia="zh-CN"/>
        </w:rPr>
      </w:pPr>
    </w:p>
    <w:p>
      <w:pPr>
        <w:rPr>
          <w:rFonts w:hint="default"/>
          <w:sz w:val="21"/>
          <w:szCs w:val="21"/>
          <w:lang w:val="en-US" w:eastAsia="zh-CN"/>
        </w:rPr>
      </w:pPr>
    </w:p>
    <w:p>
      <w:pPr>
        <w:rPr>
          <w:rFonts w:hint="default"/>
          <w:lang w:val="en-US" w:eastAsia="zh-CN"/>
        </w:rPr>
      </w:pPr>
    </w:p>
    <w:p>
      <w:pPr>
        <w:rPr>
          <w:rFonts w:hint="eastAsia"/>
          <w:lang w:val="en-US" w:eastAsia="zh-CN"/>
        </w:rPr>
      </w:pP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F1841"/>
    <w:rsid w:val="279A3276"/>
    <w:rsid w:val="2C850EE2"/>
    <w:rsid w:val="41805F47"/>
    <w:rsid w:val="532211F6"/>
    <w:rsid w:val="59313DB3"/>
    <w:rsid w:val="5B9F165B"/>
    <w:rsid w:val="73FF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2566</Words>
  <Characters>2677</Characters>
  <Lines>0</Lines>
  <Paragraphs>0</Paragraphs>
  <TotalTime>3</TotalTime>
  <ScaleCrop>false</ScaleCrop>
  <LinksUpToDate>false</LinksUpToDate>
  <CharactersWithSpaces>2691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2025-05-18T02:54:00Z</dcterms:created>
  <dc:creator>几何</dc:creator>
  <cp:lastModifiedBy>几何</cp:lastModifiedBy>
  <cp:lastPrinted>2025-05-19T04:45:00Z</cp:lastPrinted>
  <dcterms:modified xsi:type="dcterms:W3CDTF">2025-05-19T07:32:09Z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76B55D7633E44C7A80ADE50848191CAA_11</vt:lpwstr>
  </property>
  <property fmtid="{D5CDD505-2E9C-101B-9397-08002B2CF9AE}" pid="4" name="KSOTemplateDocerSaveRecord">
    <vt:lpwstr>eyJoZGlkIjoiMzRkMWJlZDhkZDBkYzZmZmQ5NDE2M2JiOGM4YTAxNjEiLCJ1c2VySWQiOiIyODgyODAwNjAifQ==</vt:lpwstr>
  </property>
</Properties>
</file>